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4FA" w:rsidRPr="00220C7E" w:rsidRDefault="00D25A6F">
      <w:pPr>
        <w:pStyle w:val="Default"/>
        <w:jc w:val="center"/>
        <w:rPr>
          <w:b/>
          <w:bCs/>
          <w:sz w:val="20"/>
          <w:szCs w:val="20"/>
          <w:lang w:val="es-CO"/>
        </w:rPr>
      </w:pPr>
      <w:r w:rsidRPr="00220C7E">
        <w:rPr>
          <w:b/>
          <w:bCs/>
          <w:sz w:val="20"/>
          <w:szCs w:val="20"/>
          <w:lang w:val="es-CO"/>
        </w:rPr>
        <w:t>UNIVERSIDAD TECNOLÓGICA DE PEREIRA</w:t>
      </w:r>
    </w:p>
    <w:p w:rsidR="008714FA" w:rsidRPr="00220C7E" w:rsidRDefault="00D25A6F">
      <w:pPr>
        <w:pStyle w:val="Default"/>
        <w:jc w:val="center"/>
        <w:rPr>
          <w:b/>
          <w:bCs/>
          <w:sz w:val="20"/>
          <w:szCs w:val="20"/>
          <w:lang w:val="es-CO"/>
        </w:rPr>
      </w:pPr>
      <w:r w:rsidRPr="00220C7E">
        <w:rPr>
          <w:b/>
          <w:bCs/>
          <w:sz w:val="20"/>
          <w:szCs w:val="20"/>
          <w:lang w:val="es-CO"/>
        </w:rPr>
        <w:t xml:space="preserve">FACULTAD DE INGENIERÍAS: ELÉCTRICA, ELECTRÓNICA, FÍSICA Y CIENCIAS DE LA COMPUTACIÓN </w:t>
      </w:r>
    </w:p>
    <w:p w:rsidR="008714FA" w:rsidRPr="00220C7E" w:rsidRDefault="008714FA">
      <w:pPr>
        <w:pStyle w:val="Default"/>
        <w:jc w:val="center"/>
        <w:rPr>
          <w:b/>
          <w:bCs/>
          <w:sz w:val="20"/>
          <w:szCs w:val="20"/>
          <w:lang w:val="es-CO"/>
        </w:rPr>
      </w:pPr>
    </w:p>
    <w:p w:rsidR="008714FA" w:rsidRPr="00220C7E" w:rsidRDefault="00D25A6F" w:rsidP="00220C7E">
      <w:pPr>
        <w:pStyle w:val="Default"/>
        <w:jc w:val="center"/>
        <w:rPr>
          <w:b/>
          <w:bCs/>
          <w:sz w:val="20"/>
          <w:szCs w:val="20"/>
          <w:lang w:val="es-CO"/>
        </w:rPr>
      </w:pPr>
      <w:r w:rsidRPr="00220C7E">
        <w:rPr>
          <w:b/>
          <w:bCs/>
          <w:sz w:val="20"/>
          <w:szCs w:val="20"/>
          <w:lang w:val="es-CO"/>
        </w:rPr>
        <w:t xml:space="preserve">PROGRAMA INGENIERÍA DE SISTEMAS Y COMPUTACIÓN </w:t>
      </w:r>
    </w:p>
    <w:p w:rsidR="008714FA" w:rsidRPr="00220C7E" w:rsidRDefault="008714FA">
      <w:pPr>
        <w:pStyle w:val="Default"/>
        <w:jc w:val="center"/>
        <w:rPr>
          <w:b/>
          <w:bCs/>
          <w:sz w:val="20"/>
          <w:szCs w:val="20"/>
          <w:lang w:val="es-CO"/>
        </w:rPr>
      </w:pPr>
    </w:p>
    <w:p w:rsidR="008714FA" w:rsidRPr="00220C7E" w:rsidRDefault="00D25A6F">
      <w:pPr>
        <w:pStyle w:val="Default"/>
        <w:tabs>
          <w:tab w:val="left" w:pos="2236"/>
        </w:tabs>
        <w:rPr>
          <w:b/>
          <w:bCs/>
          <w:sz w:val="20"/>
          <w:szCs w:val="20"/>
          <w:lang w:val="es-CO"/>
        </w:rPr>
      </w:pPr>
      <w:r w:rsidRPr="00220C7E">
        <w:rPr>
          <w:b/>
          <w:bCs/>
          <w:sz w:val="20"/>
          <w:szCs w:val="20"/>
          <w:lang w:val="es-CO"/>
        </w:rPr>
        <w:t xml:space="preserve">ASIGNATURA: </w:t>
      </w:r>
      <w:r w:rsidRPr="00220C7E">
        <w:rPr>
          <w:b/>
          <w:bCs/>
          <w:sz w:val="20"/>
          <w:szCs w:val="20"/>
          <w:lang w:val="es-CO"/>
        </w:rPr>
        <w:tab/>
        <w:t xml:space="preserve">COMUNICACIONES I </w:t>
      </w:r>
    </w:p>
    <w:p w:rsidR="008714FA" w:rsidRPr="00220C7E" w:rsidRDefault="00D25A6F">
      <w:pPr>
        <w:pStyle w:val="Default"/>
        <w:tabs>
          <w:tab w:val="left" w:pos="2236"/>
        </w:tabs>
        <w:rPr>
          <w:b/>
          <w:bCs/>
          <w:sz w:val="20"/>
          <w:szCs w:val="20"/>
          <w:lang w:val="es-CO"/>
        </w:rPr>
      </w:pPr>
      <w:r w:rsidRPr="00220C7E">
        <w:rPr>
          <w:b/>
          <w:bCs/>
          <w:sz w:val="20"/>
          <w:szCs w:val="20"/>
          <w:lang w:val="es-CO"/>
        </w:rPr>
        <w:t xml:space="preserve">CODIGO: </w:t>
      </w:r>
      <w:r w:rsidRPr="00220C7E">
        <w:rPr>
          <w:b/>
          <w:bCs/>
          <w:sz w:val="20"/>
          <w:szCs w:val="20"/>
          <w:lang w:val="es-CO"/>
        </w:rPr>
        <w:tab/>
        <w:t xml:space="preserve">IS723 </w:t>
      </w:r>
    </w:p>
    <w:p w:rsidR="008714FA" w:rsidRPr="00220C7E" w:rsidRDefault="00D25A6F">
      <w:pPr>
        <w:pStyle w:val="Default"/>
        <w:tabs>
          <w:tab w:val="left" w:pos="2236"/>
        </w:tabs>
        <w:rPr>
          <w:b/>
          <w:bCs/>
          <w:sz w:val="20"/>
          <w:szCs w:val="20"/>
          <w:lang w:val="es-CO"/>
        </w:rPr>
      </w:pPr>
      <w:r w:rsidRPr="00220C7E">
        <w:rPr>
          <w:b/>
          <w:bCs/>
          <w:sz w:val="20"/>
          <w:szCs w:val="20"/>
          <w:lang w:val="es-CO"/>
        </w:rPr>
        <w:t xml:space="preserve">CREDITOS: </w:t>
      </w:r>
      <w:r w:rsidRPr="00220C7E">
        <w:rPr>
          <w:b/>
          <w:bCs/>
          <w:sz w:val="20"/>
          <w:szCs w:val="20"/>
          <w:lang w:val="es-CO"/>
        </w:rPr>
        <w:tab/>
        <w:t xml:space="preserve">3 </w:t>
      </w:r>
    </w:p>
    <w:p w:rsidR="008714FA" w:rsidRPr="00220C7E" w:rsidRDefault="00D25A6F">
      <w:pPr>
        <w:pStyle w:val="Default"/>
        <w:tabs>
          <w:tab w:val="left" w:pos="2236"/>
        </w:tabs>
        <w:rPr>
          <w:b/>
          <w:bCs/>
          <w:sz w:val="20"/>
          <w:szCs w:val="20"/>
          <w:lang w:val="es-CO"/>
        </w:rPr>
      </w:pPr>
      <w:r w:rsidRPr="00220C7E">
        <w:rPr>
          <w:b/>
          <w:bCs/>
          <w:sz w:val="20"/>
          <w:szCs w:val="20"/>
          <w:lang w:val="es-CO"/>
        </w:rPr>
        <w:t xml:space="preserve">INTENSIDAD: </w:t>
      </w:r>
      <w:r w:rsidRPr="00220C7E">
        <w:rPr>
          <w:b/>
          <w:bCs/>
          <w:sz w:val="20"/>
          <w:szCs w:val="20"/>
          <w:lang w:val="es-CO"/>
        </w:rPr>
        <w:tab/>
        <w:t xml:space="preserve">4 Horas semanales para 64 horas totales </w:t>
      </w:r>
    </w:p>
    <w:p w:rsidR="008714FA" w:rsidRPr="00220C7E" w:rsidRDefault="00D25A6F">
      <w:pPr>
        <w:pStyle w:val="Default"/>
        <w:tabs>
          <w:tab w:val="left" w:pos="2236"/>
        </w:tabs>
        <w:rPr>
          <w:b/>
          <w:bCs/>
          <w:sz w:val="20"/>
          <w:szCs w:val="20"/>
          <w:lang w:val="es-CO"/>
        </w:rPr>
      </w:pPr>
      <w:proofErr w:type="gramStart"/>
      <w:r w:rsidRPr="00220C7E">
        <w:rPr>
          <w:b/>
          <w:bCs/>
          <w:sz w:val="20"/>
          <w:szCs w:val="20"/>
          <w:lang w:val="es-CO"/>
        </w:rPr>
        <w:t>REQUISITOS :</w:t>
      </w:r>
      <w:proofErr w:type="gramEnd"/>
      <w:r w:rsidRPr="00220C7E">
        <w:rPr>
          <w:b/>
          <w:bCs/>
          <w:sz w:val="20"/>
          <w:szCs w:val="20"/>
          <w:lang w:val="es-CO"/>
        </w:rPr>
        <w:t xml:space="preserve"> </w:t>
      </w:r>
      <w:r w:rsidRPr="00220C7E">
        <w:rPr>
          <w:b/>
          <w:bCs/>
          <w:sz w:val="20"/>
          <w:szCs w:val="20"/>
          <w:lang w:val="es-CO"/>
        </w:rPr>
        <w:tab/>
        <w:t xml:space="preserve">IS614 Arquitectura de Computadores </w:t>
      </w:r>
    </w:p>
    <w:p w:rsidR="008714FA" w:rsidRPr="00220C7E" w:rsidRDefault="008714FA">
      <w:pPr>
        <w:pStyle w:val="Default"/>
        <w:rPr>
          <w:b/>
          <w:bCs/>
          <w:sz w:val="20"/>
          <w:szCs w:val="20"/>
          <w:lang w:val="es-CO"/>
        </w:rPr>
      </w:pPr>
    </w:p>
    <w:p w:rsidR="008714FA" w:rsidRPr="00220C7E" w:rsidRDefault="00D25A6F">
      <w:pPr>
        <w:pStyle w:val="Default"/>
        <w:rPr>
          <w:b/>
          <w:bCs/>
          <w:sz w:val="20"/>
          <w:szCs w:val="20"/>
          <w:lang w:val="es-CO"/>
        </w:rPr>
      </w:pPr>
      <w:r w:rsidRPr="00220C7E">
        <w:rPr>
          <w:b/>
          <w:bCs/>
          <w:sz w:val="20"/>
          <w:szCs w:val="20"/>
          <w:lang w:val="es-CO"/>
        </w:rPr>
        <w:t>LIBRO GUIA: “</w:t>
      </w:r>
      <w:proofErr w:type="spellStart"/>
      <w:r w:rsidRPr="00220C7E">
        <w:rPr>
          <w:b/>
          <w:bCs/>
          <w:sz w:val="20"/>
          <w:szCs w:val="20"/>
          <w:lang w:val="es-CO"/>
        </w:rPr>
        <w:t>Signals</w:t>
      </w:r>
      <w:proofErr w:type="spellEnd"/>
      <w:r w:rsidRPr="00220C7E">
        <w:rPr>
          <w:b/>
          <w:bCs/>
          <w:sz w:val="20"/>
          <w:szCs w:val="20"/>
          <w:lang w:val="es-CO"/>
        </w:rPr>
        <w:t xml:space="preserve"> and </w:t>
      </w:r>
      <w:proofErr w:type="spellStart"/>
      <w:r w:rsidRPr="00220C7E">
        <w:rPr>
          <w:b/>
          <w:bCs/>
          <w:sz w:val="20"/>
          <w:szCs w:val="20"/>
          <w:lang w:val="es-CO"/>
        </w:rPr>
        <w:t>Systems</w:t>
      </w:r>
      <w:proofErr w:type="spellEnd"/>
      <w:r w:rsidRPr="00220C7E">
        <w:rPr>
          <w:b/>
          <w:bCs/>
          <w:sz w:val="20"/>
          <w:szCs w:val="20"/>
          <w:lang w:val="es-CO"/>
        </w:rPr>
        <w:t xml:space="preserve">”, S. </w:t>
      </w:r>
      <w:proofErr w:type="spellStart"/>
      <w:r w:rsidRPr="00220C7E">
        <w:rPr>
          <w:b/>
          <w:bCs/>
          <w:sz w:val="20"/>
          <w:szCs w:val="20"/>
          <w:lang w:val="es-CO"/>
        </w:rPr>
        <w:t>Haykin</w:t>
      </w:r>
      <w:proofErr w:type="spellEnd"/>
      <w:r w:rsidRPr="00220C7E">
        <w:rPr>
          <w:b/>
          <w:bCs/>
          <w:sz w:val="20"/>
          <w:szCs w:val="20"/>
          <w:lang w:val="es-CO"/>
        </w:rPr>
        <w:t xml:space="preserve">, B. van </w:t>
      </w:r>
      <w:proofErr w:type="spellStart"/>
      <w:r w:rsidRPr="00220C7E">
        <w:rPr>
          <w:b/>
          <w:bCs/>
          <w:sz w:val="20"/>
          <w:szCs w:val="20"/>
          <w:lang w:val="es-CO"/>
        </w:rPr>
        <w:t>Veen</w:t>
      </w:r>
      <w:proofErr w:type="spellEnd"/>
      <w:r w:rsidRPr="00220C7E">
        <w:rPr>
          <w:b/>
          <w:bCs/>
          <w:sz w:val="20"/>
          <w:szCs w:val="20"/>
          <w:lang w:val="es-CO"/>
        </w:rPr>
        <w:t xml:space="preserve">, John </w:t>
      </w:r>
      <w:proofErr w:type="spellStart"/>
      <w:r w:rsidRPr="00220C7E">
        <w:rPr>
          <w:b/>
          <w:bCs/>
          <w:sz w:val="20"/>
          <w:szCs w:val="20"/>
          <w:lang w:val="es-CO"/>
        </w:rPr>
        <w:t>Wiley</w:t>
      </w:r>
      <w:proofErr w:type="spellEnd"/>
      <w:r w:rsidRPr="00220C7E">
        <w:rPr>
          <w:b/>
          <w:bCs/>
          <w:sz w:val="20"/>
          <w:szCs w:val="20"/>
          <w:lang w:val="es-CO"/>
        </w:rPr>
        <w:t xml:space="preserve"> &amp; </w:t>
      </w:r>
      <w:proofErr w:type="spellStart"/>
      <w:r w:rsidRPr="00220C7E">
        <w:rPr>
          <w:b/>
          <w:bCs/>
          <w:sz w:val="20"/>
          <w:szCs w:val="20"/>
          <w:lang w:val="es-CO"/>
        </w:rPr>
        <w:t>Sons</w:t>
      </w:r>
      <w:proofErr w:type="spellEnd"/>
      <w:r w:rsidRPr="00220C7E">
        <w:rPr>
          <w:b/>
          <w:bCs/>
          <w:sz w:val="20"/>
          <w:szCs w:val="20"/>
          <w:lang w:val="es-CO"/>
        </w:rPr>
        <w:t xml:space="preserve">, ISBN 0-471-13820-7. </w:t>
      </w:r>
    </w:p>
    <w:p w:rsidR="008714FA" w:rsidRPr="00220C7E" w:rsidRDefault="00D25A6F" w:rsidP="00220C7E">
      <w:pPr>
        <w:pStyle w:val="Default"/>
        <w:rPr>
          <w:b/>
          <w:bCs/>
          <w:sz w:val="20"/>
          <w:szCs w:val="20"/>
          <w:lang w:val="es-CO"/>
        </w:rPr>
      </w:pPr>
      <w:r w:rsidRPr="00220C7E">
        <w:rPr>
          <w:b/>
          <w:bCs/>
          <w:sz w:val="20"/>
          <w:szCs w:val="20"/>
          <w:lang w:val="es-CO"/>
        </w:rPr>
        <w:t xml:space="preserve">SITIO DE DESCARGA: No aplica </w:t>
      </w:r>
    </w:p>
    <w:p w:rsidR="008714FA" w:rsidRPr="00220C7E" w:rsidRDefault="008714FA">
      <w:pPr>
        <w:pStyle w:val="Default"/>
        <w:jc w:val="both"/>
        <w:rPr>
          <w:sz w:val="20"/>
          <w:szCs w:val="20"/>
          <w:lang w:val="es-CO"/>
        </w:rPr>
      </w:pPr>
    </w:p>
    <w:p w:rsidR="008714FA" w:rsidRPr="00220C7E" w:rsidRDefault="00D25A6F">
      <w:pPr>
        <w:pStyle w:val="Default"/>
        <w:jc w:val="both"/>
        <w:rPr>
          <w:b/>
          <w:bCs/>
          <w:sz w:val="20"/>
          <w:szCs w:val="20"/>
          <w:lang w:val="es-CO"/>
        </w:rPr>
      </w:pPr>
      <w:r w:rsidRPr="00220C7E">
        <w:rPr>
          <w:b/>
          <w:bCs/>
          <w:sz w:val="20"/>
          <w:szCs w:val="20"/>
          <w:lang w:val="es-CO"/>
        </w:rPr>
        <w:t xml:space="preserve">OBJETIVOS </w:t>
      </w:r>
    </w:p>
    <w:p w:rsidR="008714FA" w:rsidRPr="00220C7E" w:rsidRDefault="008714FA">
      <w:pPr>
        <w:pStyle w:val="Default"/>
        <w:jc w:val="both"/>
        <w:rPr>
          <w:b/>
          <w:bCs/>
          <w:sz w:val="20"/>
          <w:szCs w:val="20"/>
          <w:lang w:val="es-CO"/>
        </w:rPr>
      </w:pPr>
    </w:p>
    <w:p w:rsidR="008714FA" w:rsidRPr="00220C7E" w:rsidRDefault="00D25A6F">
      <w:pPr>
        <w:pStyle w:val="Default"/>
        <w:jc w:val="both"/>
        <w:rPr>
          <w:b/>
          <w:bCs/>
          <w:sz w:val="20"/>
          <w:szCs w:val="20"/>
          <w:lang w:val="es-CO"/>
        </w:rPr>
      </w:pPr>
      <w:r w:rsidRPr="00220C7E">
        <w:rPr>
          <w:b/>
          <w:bCs/>
          <w:sz w:val="20"/>
          <w:szCs w:val="20"/>
          <w:lang w:val="es-CO"/>
        </w:rPr>
        <w:t>OBJETIVO GENERAL</w:t>
      </w:r>
    </w:p>
    <w:p w:rsidR="008714FA" w:rsidRPr="00220C7E" w:rsidRDefault="00D25A6F">
      <w:pPr>
        <w:pStyle w:val="Default"/>
        <w:jc w:val="both"/>
        <w:rPr>
          <w:sz w:val="20"/>
          <w:szCs w:val="20"/>
          <w:lang w:val="es-CO"/>
        </w:rPr>
      </w:pPr>
      <w:r w:rsidRPr="00220C7E">
        <w:rPr>
          <w:sz w:val="20"/>
          <w:szCs w:val="20"/>
          <w:lang w:val="es-CO"/>
        </w:rPr>
        <w:t xml:space="preserve">Enseñar los conceptos básicos que subyacen a todos los sistemas de comunicaciones sin importar su complejidad o grado de sofisticación, tales como ancho de banda, espectro, retardo, atenuación, filtrado, modulación y demodulación, a través de las herramientas clásicas para el análisis de señales. </w:t>
      </w:r>
    </w:p>
    <w:p w:rsidR="008714FA" w:rsidRPr="00220C7E" w:rsidRDefault="008714FA">
      <w:pPr>
        <w:pStyle w:val="Default"/>
        <w:jc w:val="both"/>
        <w:rPr>
          <w:sz w:val="20"/>
          <w:szCs w:val="20"/>
          <w:lang w:val="es-CO"/>
        </w:rPr>
      </w:pPr>
    </w:p>
    <w:p w:rsidR="008714FA" w:rsidRPr="00220C7E" w:rsidRDefault="00D25A6F">
      <w:pPr>
        <w:pStyle w:val="Default"/>
        <w:jc w:val="both"/>
        <w:rPr>
          <w:b/>
          <w:bCs/>
          <w:sz w:val="20"/>
          <w:szCs w:val="20"/>
        </w:rPr>
      </w:pPr>
      <w:r w:rsidRPr="00220C7E">
        <w:rPr>
          <w:b/>
          <w:bCs/>
          <w:sz w:val="20"/>
          <w:szCs w:val="20"/>
        </w:rPr>
        <w:t xml:space="preserve">OBJETIVOS ESPECIFICOS </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Comprender modelos de comunicación que apliquen a las comunicaciones radioeléctricas.</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 xml:space="preserve">Desarrollar ejemplos de análisis de Fourier mediante la serie de trigonométrica y exponencial. </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Simular los efectos de la atenuación, distorsión y ruido usando el espectro de frecuencias como modelo de análisis mediante herramientas informáticas especializadas.</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 xml:space="preserve">Simular la </w:t>
      </w:r>
      <w:proofErr w:type="spellStart"/>
      <w:r w:rsidRPr="00220C7E">
        <w:rPr>
          <w:sz w:val="20"/>
          <w:szCs w:val="20"/>
          <w:lang w:val="es-CO"/>
        </w:rPr>
        <w:t>convolución</w:t>
      </w:r>
      <w:proofErr w:type="spellEnd"/>
      <w:r w:rsidRPr="00220C7E">
        <w:rPr>
          <w:sz w:val="20"/>
          <w:szCs w:val="20"/>
          <w:lang w:val="es-CO"/>
        </w:rPr>
        <w:t xml:space="preserve"> de señales y su cálculo mediante mecanismos gráficos y analíticos. </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Aplicar el teorema del muestreo en problemas simples y sus aplicaciones a los sistemas de comunicaciones reales.</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 xml:space="preserve">Simular mecanismos de </w:t>
      </w:r>
      <w:proofErr w:type="spellStart"/>
      <w:r w:rsidRPr="00220C7E">
        <w:rPr>
          <w:sz w:val="20"/>
          <w:szCs w:val="20"/>
          <w:lang w:val="es-CO"/>
        </w:rPr>
        <w:t>multiplexación</w:t>
      </w:r>
      <w:proofErr w:type="spellEnd"/>
      <w:r w:rsidRPr="00220C7E">
        <w:rPr>
          <w:sz w:val="20"/>
          <w:szCs w:val="20"/>
          <w:lang w:val="es-CO"/>
        </w:rPr>
        <w:t xml:space="preserve"> en el dominio del tiempo y de la frecuencia conocidos como TDM y FDM respectivamente. </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Modelar las principales técnicas de modulación analógica como AM-DSB, AM-DSB-SC, AM-VSD y las basadas en modulación angular (FM y PM).</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Modelar las técnicas modernas de modulación digital básicas, como ASK, PSK, FSK, QAM y sus variantes.</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Aplicar el teorema de capacidad de un canal de comunicaciones (t. de Shannon) a un canal de voz tradicional.</w:t>
      </w:r>
    </w:p>
    <w:p w:rsidR="008714FA" w:rsidRPr="00220C7E" w:rsidRDefault="00D25A6F">
      <w:pPr>
        <w:pStyle w:val="Default"/>
        <w:numPr>
          <w:ilvl w:val="0"/>
          <w:numId w:val="1"/>
        </w:numPr>
        <w:spacing w:after="33"/>
        <w:jc w:val="both"/>
        <w:rPr>
          <w:sz w:val="20"/>
          <w:szCs w:val="20"/>
          <w:lang w:val="es-CO"/>
        </w:rPr>
      </w:pPr>
      <w:r w:rsidRPr="00220C7E">
        <w:rPr>
          <w:sz w:val="20"/>
          <w:szCs w:val="20"/>
          <w:lang w:val="es-CO"/>
        </w:rPr>
        <w:t xml:space="preserve">Medir la cantidad de información de mensajes y aplicar técnicas de codificación de basados en mínima entropía (codificación de Shannon y de </w:t>
      </w:r>
      <w:proofErr w:type="spellStart"/>
      <w:r w:rsidRPr="00220C7E">
        <w:rPr>
          <w:sz w:val="20"/>
          <w:szCs w:val="20"/>
          <w:lang w:val="es-CO"/>
        </w:rPr>
        <w:t>Huffman</w:t>
      </w:r>
      <w:proofErr w:type="spellEnd"/>
      <w:r w:rsidRPr="00220C7E">
        <w:rPr>
          <w:sz w:val="20"/>
          <w:szCs w:val="20"/>
          <w:lang w:val="es-CO"/>
        </w:rPr>
        <w:t>).</w:t>
      </w:r>
    </w:p>
    <w:p w:rsidR="00220C7E" w:rsidRPr="00244150" w:rsidRDefault="00220C7E" w:rsidP="00220C7E">
      <w:pPr>
        <w:pStyle w:val="Default"/>
        <w:rPr>
          <w:b/>
          <w:bCs/>
          <w:sz w:val="20"/>
          <w:szCs w:val="20"/>
          <w:lang w:val="es-ES"/>
        </w:rPr>
      </w:pPr>
    </w:p>
    <w:p w:rsidR="00220C7E" w:rsidRPr="00220C7E" w:rsidRDefault="00220C7E" w:rsidP="00220C7E">
      <w:pPr>
        <w:pStyle w:val="Default"/>
        <w:rPr>
          <w:b/>
          <w:bCs/>
          <w:sz w:val="20"/>
          <w:szCs w:val="20"/>
        </w:rPr>
      </w:pPr>
      <w:r w:rsidRPr="00220C7E">
        <w:rPr>
          <w:b/>
          <w:bCs/>
          <w:sz w:val="20"/>
          <w:szCs w:val="20"/>
        </w:rPr>
        <w:t xml:space="preserve">EVALUACIÓN </w:t>
      </w:r>
    </w:p>
    <w:p w:rsidR="00220C7E" w:rsidRPr="00220C7E" w:rsidRDefault="00220C7E" w:rsidP="00220C7E">
      <w:pPr>
        <w:pStyle w:val="Default"/>
        <w:jc w:val="both"/>
        <w:rPr>
          <w:sz w:val="20"/>
          <w:szCs w:val="20"/>
          <w:lang w:val="es-CO"/>
        </w:rPr>
      </w:pPr>
      <w:r w:rsidRPr="00220C7E">
        <w:rPr>
          <w:sz w:val="20"/>
          <w:szCs w:val="20"/>
          <w:lang w:val="es-CO"/>
        </w:rPr>
        <w:t>Según el reglamento estudiantil vigente, en sus artículos 72 y 73</w:t>
      </w:r>
      <w:proofErr w:type="gramStart"/>
      <w:r w:rsidRPr="00220C7E">
        <w:rPr>
          <w:sz w:val="20"/>
          <w:szCs w:val="20"/>
          <w:lang w:val="es-CO"/>
        </w:rPr>
        <w:t>.“</w:t>
      </w:r>
      <w:proofErr w:type="gramEnd"/>
      <w:r w:rsidRPr="00220C7E">
        <w:rPr>
          <w:i/>
          <w:iCs/>
          <w:sz w:val="20"/>
          <w:szCs w:val="20"/>
          <w:lang w:val="es-CO"/>
        </w:rPr>
        <w:t>…</w:t>
      </w:r>
      <w:r w:rsidRPr="00220C7E">
        <w:rPr>
          <w:b/>
          <w:bCs/>
          <w:i/>
          <w:iCs/>
          <w:sz w:val="20"/>
          <w:szCs w:val="20"/>
          <w:lang w:val="es-CO"/>
        </w:rPr>
        <w:t xml:space="preserve">ARTÍCULO 72o.: </w:t>
      </w:r>
      <w:r w:rsidRPr="00220C7E">
        <w:rPr>
          <w:i/>
          <w:iCs/>
          <w:sz w:val="20"/>
          <w:szCs w:val="20"/>
          <w:lang w:val="es-CO"/>
        </w:rPr>
        <w:t xml:space="preserve">Se entiende por Prueba Parcial aquella que se realiza individualmente para verificar el logro de los objetivos de las diferentes unidades o temas en que se divide cada asignatura. Estas </w:t>
      </w:r>
      <w:r w:rsidRPr="00220C7E">
        <w:rPr>
          <w:b/>
          <w:bCs/>
          <w:i/>
          <w:iCs/>
          <w:sz w:val="20"/>
          <w:szCs w:val="20"/>
          <w:lang w:val="es-CO"/>
        </w:rPr>
        <w:t xml:space="preserve">no podrán ser menos de dos </w:t>
      </w:r>
      <w:r w:rsidRPr="00220C7E">
        <w:rPr>
          <w:i/>
          <w:iCs/>
          <w:sz w:val="20"/>
          <w:szCs w:val="20"/>
          <w:lang w:val="es-CO"/>
        </w:rPr>
        <w:t>para cada asignatura..</w:t>
      </w:r>
      <w:r w:rsidRPr="00220C7E">
        <w:rPr>
          <w:sz w:val="20"/>
          <w:szCs w:val="20"/>
          <w:lang w:val="es-CO"/>
        </w:rPr>
        <w:t xml:space="preserve">. </w:t>
      </w:r>
      <w:r w:rsidRPr="00220C7E">
        <w:rPr>
          <w:b/>
          <w:bCs/>
          <w:i/>
          <w:iCs/>
          <w:sz w:val="20"/>
          <w:szCs w:val="20"/>
          <w:lang w:val="es-CO"/>
        </w:rPr>
        <w:t>ARTÍCULO 73o</w:t>
      </w:r>
      <w:r w:rsidRPr="00220C7E">
        <w:rPr>
          <w:i/>
          <w:iCs/>
          <w:sz w:val="20"/>
          <w:szCs w:val="20"/>
          <w:lang w:val="es-CO"/>
        </w:rPr>
        <w:t>.: Se entiende por Prueba Final aquella que se realiza individualmente para verificar el logro de los objetivos generales de cada asignatura. Esta prueba se realizará con estricta observancia de las fechas establecidas en el calendario académico...”</w:t>
      </w:r>
      <w:proofErr w:type="gramStart"/>
      <w:r w:rsidRPr="00220C7E">
        <w:rPr>
          <w:i/>
          <w:iCs/>
          <w:sz w:val="20"/>
          <w:szCs w:val="20"/>
          <w:lang w:val="es-CO"/>
        </w:rPr>
        <w:t>,</w:t>
      </w:r>
      <w:r w:rsidRPr="00220C7E">
        <w:rPr>
          <w:sz w:val="20"/>
          <w:szCs w:val="20"/>
          <w:lang w:val="es-CO"/>
        </w:rPr>
        <w:t>subrayado</w:t>
      </w:r>
      <w:proofErr w:type="gramEnd"/>
      <w:r w:rsidRPr="00220C7E">
        <w:rPr>
          <w:sz w:val="20"/>
          <w:szCs w:val="20"/>
          <w:lang w:val="es-CO"/>
        </w:rPr>
        <w:t xml:space="preserve"> y resaltado nuestro. </w:t>
      </w:r>
    </w:p>
    <w:p w:rsidR="00220C7E" w:rsidRPr="00220C7E" w:rsidRDefault="00220C7E" w:rsidP="00220C7E">
      <w:pPr>
        <w:pStyle w:val="Default"/>
        <w:jc w:val="both"/>
        <w:rPr>
          <w:sz w:val="20"/>
          <w:szCs w:val="20"/>
          <w:lang w:val="es-CO"/>
        </w:rPr>
      </w:pPr>
    </w:p>
    <w:p w:rsidR="00220C7E" w:rsidRPr="00220C7E" w:rsidRDefault="00220C7E" w:rsidP="00220C7E">
      <w:pPr>
        <w:pStyle w:val="Default"/>
        <w:jc w:val="both"/>
        <w:rPr>
          <w:sz w:val="20"/>
          <w:szCs w:val="20"/>
        </w:rPr>
      </w:pPr>
      <w:r w:rsidRPr="00220C7E">
        <w:rPr>
          <w:sz w:val="20"/>
          <w:szCs w:val="20"/>
        </w:rPr>
        <w:t xml:space="preserve">La </w:t>
      </w:r>
      <w:proofErr w:type="spellStart"/>
      <w:r w:rsidRPr="00220C7E">
        <w:rPr>
          <w:sz w:val="20"/>
          <w:szCs w:val="20"/>
        </w:rPr>
        <w:t>evaluación</w:t>
      </w:r>
      <w:proofErr w:type="spellEnd"/>
      <w:r w:rsidRPr="00220C7E">
        <w:rPr>
          <w:sz w:val="20"/>
          <w:szCs w:val="20"/>
        </w:rPr>
        <w:t xml:space="preserve"> </w:t>
      </w:r>
      <w:proofErr w:type="spellStart"/>
      <w:r w:rsidRPr="00220C7E">
        <w:rPr>
          <w:sz w:val="20"/>
          <w:szCs w:val="20"/>
        </w:rPr>
        <w:t>consistirá</w:t>
      </w:r>
      <w:proofErr w:type="spellEnd"/>
      <w:r w:rsidRPr="00220C7E">
        <w:rPr>
          <w:sz w:val="20"/>
          <w:szCs w:val="20"/>
        </w:rPr>
        <w:t xml:space="preserve"> en:</w:t>
      </w:r>
    </w:p>
    <w:p w:rsidR="00220C7E" w:rsidRPr="00220C7E" w:rsidRDefault="00220C7E" w:rsidP="00220C7E">
      <w:pPr>
        <w:pStyle w:val="Default"/>
        <w:numPr>
          <w:ilvl w:val="0"/>
          <w:numId w:val="13"/>
        </w:numPr>
        <w:jc w:val="both"/>
        <w:rPr>
          <w:sz w:val="20"/>
          <w:szCs w:val="20"/>
        </w:rPr>
      </w:pPr>
      <w:r w:rsidRPr="00220C7E">
        <w:rPr>
          <w:sz w:val="20"/>
          <w:szCs w:val="20"/>
        </w:rPr>
        <w:t xml:space="preserve">Dos(2) </w:t>
      </w:r>
      <w:proofErr w:type="spellStart"/>
      <w:r w:rsidRPr="00220C7E">
        <w:rPr>
          <w:sz w:val="20"/>
          <w:szCs w:val="20"/>
        </w:rPr>
        <w:t>pruebas</w:t>
      </w:r>
      <w:proofErr w:type="spellEnd"/>
      <w:r w:rsidRPr="00220C7E">
        <w:rPr>
          <w:sz w:val="20"/>
          <w:szCs w:val="20"/>
        </w:rPr>
        <w:t xml:space="preserve"> </w:t>
      </w:r>
      <w:proofErr w:type="spellStart"/>
      <w:r w:rsidRPr="00220C7E">
        <w:rPr>
          <w:sz w:val="20"/>
          <w:szCs w:val="20"/>
        </w:rPr>
        <w:t>parciales</w:t>
      </w:r>
      <w:proofErr w:type="spellEnd"/>
      <w:r w:rsidRPr="00220C7E">
        <w:rPr>
          <w:sz w:val="20"/>
          <w:szCs w:val="20"/>
        </w:rPr>
        <w:t xml:space="preserve"> del 25%</w:t>
      </w:r>
    </w:p>
    <w:p w:rsidR="00220C7E" w:rsidRPr="00220C7E" w:rsidRDefault="00220C7E" w:rsidP="00220C7E">
      <w:pPr>
        <w:pStyle w:val="Default"/>
        <w:numPr>
          <w:ilvl w:val="0"/>
          <w:numId w:val="13"/>
        </w:numPr>
        <w:jc w:val="both"/>
        <w:rPr>
          <w:sz w:val="20"/>
          <w:szCs w:val="20"/>
          <w:lang w:val="es-CO"/>
        </w:rPr>
      </w:pPr>
      <w:r w:rsidRPr="00220C7E">
        <w:rPr>
          <w:sz w:val="20"/>
          <w:szCs w:val="20"/>
          <w:lang w:val="es-CO"/>
        </w:rPr>
        <w:t>Una(1) prueba ó examen final del 25%</w:t>
      </w:r>
    </w:p>
    <w:p w:rsidR="00220C7E" w:rsidRPr="00220C7E" w:rsidRDefault="00220C7E" w:rsidP="00220C7E">
      <w:pPr>
        <w:pStyle w:val="Default"/>
        <w:numPr>
          <w:ilvl w:val="0"/>
          <w:numId w:val="13"/>
        </w:numPr>
        <w:jc w:val="both"/>
        <w:rPr>
          <w:sz w:val="20"/>
          <w:szCs w:val="20"/>
          <w:lang w:val="es-CO"/>
        </w:rPr>
      </w:pPr>
      <w:r w:rsidRPr="00220C7E">
        <w:rPr>
          <w:sz w:val="20"/>
          <w:szCs w:val="20"/>
          <w:lang w:val="es-CO"/>
        </w:rPr>
        <w:t xml:space="preserve">Una nota de trabajos y </w:t>
      </w:r>
      <w:proofErr w:type="spellStart"/>
      <w:r w:rsidRPr="00220C7E">
        <w:rPr>
          <w:sz w:val="20"/>
          <w:szCs w:val="20"/>
          <w:lang w:val="es-CO"/>
        </w:rPr>
        <w:t>quices</w:t>
      </w:r>
      <w:proofErr w:type="spellEnd"/>
      <w:r w:rsidRPr="00220C7E">
        <w:rPr>
          <w:sz w:val="20"/>
          <w:szCs w:val="20"/>
          <w:lang w:val="es-CO"/>
        </w:rPr>
        <w:t xml:space="preserve"> de 25%</w:t>
      </w:r>
    </w:p>
    <w:p w:rsidR="00220C7E" w:rsidRPr="00220C7E" w:rsidRDefault="00220C7E" w:rsidP="00220C7E">
      <w:pPr>
        <w:pStyle w:val="Default"/>
        <w:jc w:val="both"/>
        <w:rPr>
          <w:sz w:val="20"/>
          <w:szCs w:val="20"/>
          <w:lang w:val="es-CO"/>
        </w:rPr>
      </w:pPr>
    </w:p>
    <w:p w:rsidR="008714FA" w:rsidRPr="00220C7E" w:rsidRDefault="00220C7E" w:rsidP="00220C7E">
      <w:pPr>
        <w:pStyle w:val="Default"/>
        <w:rPr>
          <w:b/>
          <w:bCs/>
          <w:sz w:val="20"/>
          <w:szCs w:val="20"/>
          <w:lang w:val="es-CO"/>
        </w:rPr>
      </w:pPr>
      <w:r w:rsidRPr="00220C7E">
        <w:rPr>
          <w:sz w:val="20"/>
          <w:szCs w:val="20"/>
          <w:lang w:val="es-CO"/>
        </w:rPr>
        <w:t>Estando en libertad de tomar el resultado de otras actividades (simulaciones, exposiciones) y trabajos como parte de las calificaciones parciales de la asignatura.</w:t>
      </w:r>
    </w:p>
    <w:p w:rsidR="008714FA" w:rsidRPr="00220C7E" w:rsidRDefault="00D25A6F">
      <w:pPr>
        <w:pStyle w:val="Default"/>
        <w:pageBreakBefore/>
        <w:rPr>
          <w:b/>
          <w:bCs/>
          <w:sz w:val="20"/>
          <w:szCs w:val="20"/>
          <w:lang w:val="es-CO"/>
        </w:rPr>
      </w:pPr>
      <w:r w:rsidRPr="00220C7E">
        <w:rPr>
          <w:b/>
          <w:bCs/>
          <w:sz w:val="20"/>
          <w:szCs w:val="20"/>
          <w:lang w:val="es-CO"/>
        </w:rPr>
        <w:lastRenderedPageBreak/>
        <w:t>ORGANIZACIÓN SEMANAL</w:t>
      </w:r>
    </w:p>
    <w:p w:rsidR="008714FA" w:rsidRPr="00220C7E" w:rsidRDefault="008714FA">
      <w:pPr>
        <w:pStyle w:val="Default"/>
        <w:rPr>
          <w:sz w:val="20"/>
          <w:szCs w:val="20"/>
          <w:lang w:val="es-CO"/>
        </w:rPr>
      </w:pPr>
      <w:r w:rsidRPr="008714F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pt;margin-top:12.95pt;width:459.4pt;height:463pt;z-index:251657728;mso-wrap-distance-left:0;mso-wrap-distance-right:0" filled="t">
            <v:fill color2="black"/>
            <v:imagedata r:id="rId5" o:title=""/>
            <w10:wrap type="topAndBottom"/>
          </v:shape>
          <o:OLEObject Type="Embed" ProgID="opendocument.CalcDocument.1" ShapeID="_x0000_s1026" DrawAspect="Content" ObjectID="_1374414629" r:id="rId6"/>
        </w:pict>
      </w:r>
    </w:p>
    <w:p w:rsidR="00220C7E" w:rsidRDefault="00D25A6F" w:rsidP="00220C7E">
      <w:pPr>
        <w:pStyle w:val="Default"/>
        <w:rPr>
          <w:sz w:val="20"/>
          <w:szCs w:val="20"/>
          <w:lang w:val="es-CO"/>
        </w:rPr>
      </w:pPr>
      <w:r w:rsidRPr="00220C7E">
        <w:rPr>
          <w:sz w:val="20"/>
          <w:szCs w:val="20"/>
          <w:lang w:val="es-CO"/>
        </w:rPr>
        <w:t>* El último examen parcial se hace en semana de finales.</w:t>
      </w:r>
    </w:p>
    <w:p w:rsidR="008714FA" w:rsidRPr="00220C7E" w:rsidRDefault="00D25A6F">
      <w:pPr>
        <w:pStyle w:val="Default"/>
        <w:jc w:val="both"/>
        <w:rPr>
          <w:sz w:val="20"/>
          <w:szCs w:val="20"/>
          <w:lang w:val="es-CO"/>
        </w:rPr>
      </w:pPr>
      <w:r w:rsidRPr="00220C7E">
        <w:rPr>
          <w:sz w:val="20"/>
          <w:szCs w:val="20"/>
          <w:lang w:val="es-CO"/>
        </w:rPr>
        <w:t xml:space="preserve"> </w:t>
      </w:r>
    </w:p>
    <w:p w:rsidR="00244150" w:rsidRPr="00244150" w:rsidRDefault="00244150">
      <w:pPr>
        <w:pStyle w:val="Default"/>
        <w:rPr>
          <w:b/>
          <w:sz w:val="20"/>
          <w:szCs w:val="20"/>
          <w:lang w:val="es-CO"/>
        </w:rPr>
      </w:pPr>
      <w:r w:rsidRPr="00244150">
        <w:rPr>
          <w:b/>
          <w:sz w:val="20"/>
          <w:szCs w:val="20"/>
          <w:lang w:val="es-CO"/>
        </w:rPr>
        <w:t>METODOLOGÍA</w:t>
      </w:r>
    </w:p>
    <w:p w:rsidR="00244150" w:rsidRDefault="00244150" w:rsidP="00402A1B">
      <w:pPr>
        <w:pStyle w:val="Default"/>
        <w:jc w:val="both"/>
        <w:rPr>
          <w:sz w:val="20"/>
          <w:szCs w:val="20"/>
          <w:lang w:val="es-CO"/>
        </w:rPr>
      </w:pPr>
      <w:r>
        <w:rPr>
          <w:sz w:val="20"/>
          <w:szCs w:val="20"/>
          <w:lang w:val="es-CO"/>
        </w:rPr>
        <w:t xml:space="preserve">Las clases se desarrollarán de manera presencial, en las cuales se hará exposición magistral de los contenidos, haciendo regularmente </w:t>
      </w:r>
      <w:proofErr w:type="spellStart"/>
      <w:r>
        <w:rPr>
          <w:sz w:val="20"/>
          <w:szCs w:val="20"/>
          <w:lang w:val="es-CO"/>
        </w:rPr>
        <w:t>quices</w:t>
      </w:r>
      <w:proofErr w:type="spellEnd"/>
      <w:r>
        <w:rPr>
          <w:sz w:val="20"/>
          <w:szCs w:val="20"/>
          <w:lang w:val="es-CO"/>
        </w:rPr>
        <w:t xml:space="preserve"> y dejando talleres. Los temas teóricos se usarán para hacer simulaciones en clase ejemplificadas por el docente y terminadas por los estudiantes en </w:t>
      </w:r>
      <w:proofErr w:type="spellStart"/>
      <w:r>
        <w:rPr>
          <w:sz w:val="20"/>
          <w:szCs w:val="20"/>
          <w:lang w:val="es-CO"/>
        </w:rPr>
        <w:t>Matlab</w:t>
      </w:r>
      <w:proofErr w:type="spellEnd"/>
      <w:r>
        <w:rPr>
          <w:sz w:val="20"/>
          <w:szCs w:val="20"/>
          <w:lang w:val="es-CO"/>
        </w:rPr>
        <w:t xml:space="preserve"> durante la sesión de clase en sala de cómputo. Tales simulaciones pueden ser tomadas como </w:t>
      </w:r>
      <w:proofErr w:type="spellStart"/>
      <w:r>
        <w:rPr>
          <w:sz w:val="20"/>
          <w:szCs w:val="20"/>
          <w:lang w:val="es-CO"/>
        </w:rPr>
        <w:t>quices</w:t>
      </w:r>
      <w:proofErr w:type="spellEnd"/>
      <w:r>
        <w:rPr>
          <w:sz w:val="20"/>
          <w:szCs w:val="20"/>
          <w:lang w:val="es-CO"/>
        </w:rPr>
        <w:t xml:space="preserve"> o talleres en clase.</w:t>
      </w:r>
    </w:p>
    <w:p w:rsidR="00244150" w:rsidRPr="00244150" w:rsidRDefault="00244150">
      <w:pPr>
        <w:pStyle w:val="Default"/>
        <w:rPr>
          <w:b/>
          <w:bCs/>
          <w:sz w:val="20"/>
          <w:szCs w:val="20"/>
          <w:lang w:val="es-ES"/>
        </w:rPr>
      </w:pPr>
    </w:p>
    <w:p w:rsidR="008714FA" w:rsidRPr="00220C7E" w:rsidRDefault="00D25A6F">
      <w:pPr>
        <w:pStyle w:val="Default"/>
        <w:rPr>
          <w:b/>
          <w:bCs/>
          <w:sz w:val="20"/>
          <w:szCs w:val="20"/>
        </w:rPr>
      </w:pPr>
      <w:r w:rsidRPr="00220C7E">
        <w:rPr>
          <w:b/>
          <w:bCs/>
          <w:sz w:val="20"/>
          <w:szCs w:val="20"/>
        </w:rPr>
        <w:t xml:space="preserve">BIBLIOGRAFIA </w:t>
      </w:r>
    </w:p>
    <w:p w:rsidR="008714FA" w:rsidRPr="00220C7E" w:rsidRDefault="00D25A6F">
      <w:pPr>
        <w:pStyle w:val="Default"/>
        <w:jc w:val="both"/>
        <w:rPr>
          <w:sz w:val="20"/>
          <w:szCs w:val="20"/>
        </w:rPr>
      </w:pPr>
      <w:r w:rsidRPr="00220C7E">
        <w:rPr>
          <w:sz w:val="20"/>
          <w:szCs w:val="20"/>
        </w:rPr>
        <w:t xml:space="preserve">[1] B. P. </w:t>
      </w:r>
      <w:proofErr w:type="spellStart"/>
      <w:r w:rsidRPr="00220C7E">
        <w:rPr>
          <w:sz w:val="20"/>
          <w:szCs w:val="20"/>
        </w:rPr>
        <w:t>Lati</w:t>
      </w:r>
      <w:proofErr w:type="spellEnd"/>
      <w:r w:rsidRPr="00220C7E">
        <w:rPr>
          <w:sz w:val="20"/>
          <w:szCs w:val="20"/>
        </w:rPr>
        <w:t xml:space="preserve">, Modern digital and analog communications systems, B. P. </w:t>
      </w:r>
      <w:proofErr w:type="spellStart"/>
      <w:r w:rsidRPr="00220C7E">
        <w:rPr>
          <w:sz w:val="20"/>
          <w:szCs w:val="20"/>
        </w:rPr>
        <w:t>Lathi</w:t>
      </w:r>
      <w:proofErr w:type="spellEnd"/>
      <w:r w:rsidRPr="00220C7E">
        <w:rPr>
          <w:sz w:val="20"/>
          <w:szCs w:val="20"/>
        </w:rPr>
        <w:t xml:space="preserve">, Oxford university Press, ISBN  0195110099 </w:t>
      </w:r>
    </w:p>
    <w:p w:rsidR="008714FA" w:rsidRPr="00220C7E" w:rsidRDefault="00D25A6F">
      <w:pPr>
        <w:pStyle w:val="Default"/>
        <w:jc w:val="both"/>
        <w:rPr>
          <w:sz w:val="20"/>
          <w:szCs w:val="20"/>
          <w:lang w:val="es-CO"/>
        </w:rPr>
      </w:pPr>
      <w:r w:rsidRPr="00220C7E">
        <w:rPr>
          <w:sz w:val="20"/>
          <w:szCs w:val="20"/>
          <w:lang w:val="es-CO"/>
        </w:rPr>
        <w:t xml:space="preserve">[2] TOMASI, Wayne, Sistemas de Comunicaciones Electrónicas, </w:t>
      </w:r>
      <w:proofErr w:type="spellStart"/>
      <w:r w:rsidRPr="00220C7E">
        <w:rPr>
          <w:sz w:val="20"/>
          <w:szCs w:val="20"/>
          <w:lang w:val="es-CO"/>
        </w:rPr>
        <w:t>Prentice</w:t>
      </w:r>
      <w:proofErr w:type="spellEnd"/>
      <w:r w:rsidRPr="00220C7E">
        <w:rPr>
          <w:sz w:val="20"/>
          <w:szCs w:val="20"/>
          <w:lang w:val="es-CO"/>
        </w:rPr>
        <w:t xml:space="preserve"> Hall, cuarta edición 2003. </w:t>
      </w:r>
    </w:p>
    <w:p w:rsidR="008714FA" w:rsidRPr="00220C7E" w:rsidRDefault="00D25A6F">
      <w:pPr>
        <w:pStyle w:val="Default"/>
        <w:jc w:val="both"/>
        <w:rPr>
          <w:sz w:val="20"/>
          <w:szCs w:val="20"/>
          <w:lang w:val="es-CO"/>
        </w:rPr>
      </w:pPr>
      <w:r w:rsidRPr="00220C7E">
        <w:rPr>
          <w:sz w:val="20"/>
          <w:szCs w:val="20"/>
          <w:lang w:val="es-CO"/>
        </w:rPr>
        <w:t xml:space="preserve">[3] K. LINDNER, Douglas, Introducción a las Señales y los Sistemas, </w:t>
      </w:r>
      <w:proofErr w:type="spellStart"/>
      <w:r w:rsidRPr="00220C7E">
        <w:rPr>
          <w:sz w:val="20"/>
          <w:szCs w:val="20"/>
          <w:lang w:val="es-CO"/>
        </w:rPr>
        <w:t>Mc.</w:t>
      </w:r>
      <w:proofErr w:type="spellEnd"/>
      <w:r w:rsidRPr="00220C7E">
        <w:rPr>
          <w:sz w:val="20"/>
          <w:szCs w:val="20"/>
          <w:lang w:val="es-CO"/>
        </w:rPr>
        <w:t xml:space="preserve"> </w:t>
      </w:r>
      <w:proofErr w:type="spellStart"/>
      <w:r w:rsidRPr="00220C7E">
        <w:rPr>
          <w:sz w:val="20"/>
          <w:szCs w:val="20"/>
          <w:lang w:val="es-CO"/>
        </w:rPr>
        <w:t>Graw</w:t>
      </w:r>
      <w:proofErr w:type="spellEnd"/>
      <w:r w:rsidRPr="00220C7E">
        <w:rPr>
          <w:sz w:val="20"/>
          <w:szCs w:val="20"/>
          <w:lang w:val="es-CO"/>
        </w:rPr>
        <w:t xml:space="preserve"> Hill, ISBN 980-373-049-5, 2002 </w:t>
      </w:r>
    </w:p>
    <w:p w:rsidR="008714FA" w:rsidRPr="00220C7E" w:rsidRDefault="00D25A6F">
      <w:pPr>
        <w:pStyle w:val="Default"/>
        <w:jc w:val="both"/>
        <w:rPr>
          <w:sz w:val="20"/>
          <w:szCs w:val="20"/>
          <w:lang w:val="es-CO"/>
        </w:rPr>
      </w:pPr>
      <w:r w:rsidRPr="00220C7E">
        <w:rPr>
          <w:sz w:val="20"/>
          <w:szCs w:val="20"/>
          <w:lang w:val="es-CO"/>
        </w:rPr>
        <w:t xml:space="preserve">[4] COUCH, </w:t>
      </w:r>
      <w:proofErr w:type="spellStart"/>
      <w:r w:rsidRPr="00220C7E">
        <w:rPr>
          <w:sz w:val="20"/>
          <w:szCs w:val="20"/>
          <w:lang w:val="es-CO"/>
        </w:rPr>
        <w:t>Leon</w:t>
      </w:r>
      <w:proofErr w:type="spellEnd"/>
      <w:r w:rsidRPr="00220C7E">
        <w:rPr>
          <w:sz w:val="20"/>
          <w:szCs w:val="20"/>
          <w:lang w:val="es-CO"/>
        </w:rPr>
        <w:t xml:space="preserve">, Sistemas de Comunicación Digitales y Analógicos, </w:t>
      </w:r>
      <w:proofErr w:type="spellStart"/>
      <w:r w:rsidRPr="00220C7E">
        <w:rPr>
          <w:sz w:val="20"/>
          <w:szCs w:val="20"/>
          <w:lang w:val="es-CO"/>
        </w:rPr>
        <w:t>Prentice</w:t>
      </w:r>
      <w:proofErr w:type="spellEnd"/>
      <w:r w:rsidRPr="00220C7E">
        <w:rPr>
          <w:sz w:val="20"/>
          <w:szCs w:val="20"/>
          <w:lang w:val="es-CO"/>
        </w:rPr>
        <w:t xml:space="preserve"> Hall, ISBN 9701702107. </w:t>
      </w:r>
    </w:p>
    <w:p w:rsidR="008714FA" w:rsidRPr="00220C7E" w:rsidRDefault="00D25A6F">
      <w:pPr>
        <w:pStyle w:val="Default"/>
        <w:jc w:val="both"/>
        <w:rPr>
          <w:sz w:val="20"/>
          <w:szCs w:val="20"/>
          <w:lang w:val="es-CO"/>
        </w:rPr>
      </w:pPr>
      <w:r w:rsidRPr="00220C7E">
        <w:rPr>
          <w:sz w:val="20"/>
          <w:szCs w:val="20"/>
          <w:lang w:val="es-CO"/>
        </w:rPr>
        <w:t xml:space="preserve">[5] HAYKIN, </w:t>
      </w:r>
      <w:proofErr w:type="spellStart"/>
      <w:r w:rsidRPr="00220C7E">
        <w:rPr>
          <w:sz w:val="20"/>
          <w:szCs w:val="20"/>
          <w:lang w:val="es-CO"/>
        </w:rPr>
        <w:t>Simon</w:t>
      </w:r>
      <w:proofErr w:type="spellEnd"/>
      <w:r w:rsidRPr="00220C7E">
        <w:rPr>
          <w:sz w:val="20"/>
          <w:szCs w:val="20"/>
          <w:lang w:val="es-CO"/>
        </w:rPr>
        <w:t xml:space="preserve">, Sistemas de Comunicación, Editorial </w:t>
      </w:r>
      <w:proofErr w:type="spellStart"/>
      <w:r w:rsidRPr="00220C7E">
        <w:rPr>
          <w:sz w:val="20"/>
          <w:szCs w:val="20"/>
          <w:lang w:val="es-CO"/>
        </w:rPr>
        <w:t>Limusa</w:t>
      </w:r>
      <w:proofErr w:type="spellEnd"/>
      <w:r w:rsidRPr="00220C7E">
        <w:rPr>
          <w:sz w:val="20"/>
          <w:szCs w:val="20"/>
          <w:lang w:val="es-CO"/>
        </w:rPr>
        <w:t>, 2002, ISBN 9681863070.</w:t>
      </w:r>
    </w:p>
    <w:p w:rsidR="008714FA" w:rsidRPr="00220C7E" w:rsidRDefault="00D25A6F">
      <w:pPr>
        <w:pStyle w:val="Default"/>
        <w:jc w:val="both"/>
        <w:rPr>
          <w:sz w:val="20"/>
          <w:szCs w:val="20"/>
          <w:lang w:val="es-CO"/>
        </w:rPr>
      </w:pPr>
      <w:r w:rsidRPr="00220C7E">
        <w:rPr>
          <w:sz w:val="20"/>
          <w:szCs w:val="20"/>
          <w:lang w:val="es-CO"/>
        </w:rPr>
        <w:t xml:space="preserve">[6] HAYKIN, </w:t>
      </w:r>
      <w:proofErr w:type="spellStart"/>
      <w:r w:rsidRPr="00220C7E">
        <w:rPr>
          <w:sz w:val="20"/>
          <w:szCs w:val="20"/>
          <w:lang w:val="es-CO"/>
        </w:rPr>
        <w:t>Simon</w:t>
      </w:r>
      <w:proofErr w:type="spellEnd"/>
      <w:r w:rsidRPr="00220C7E">
        <w:rPr>
          <w:sz w:val="20"/>
          <w:szCs w:val="20"/>
          <w:lang w:val="es-CO"/>
        </w:rPr>
        <w:t xml:space="preserve">, Señales y Sistemas, Editorial </w:t>
      </w:r>
      <w:proofErr w:type="spellStart"/>
      <w:r w:rsidRPr="00220C7E">
        <w:rPr>
          <w:sz w:val="20"/>
          <w:szCs w:val="20"/>
          <w:lang w:val="es-CO"/>
        </w:rPr>
        <w:t>Limusa</w:t>
      </w:r>
      <w:proofErr w:type="spellEnd"/>
      <w:r w:rsidRPr="00220C7E">
        <w:rPr>
          <w:sz w:val="20"/>
          <w:szCs w:val="20"/>
          <w:lang w:val="es-CO"/>
        </w:rPr>
        <w:t xml:space="preserve">, 2003. </w:t>
      </w:r>
    </w:p>
    <w:p w:rsidR="008714FA" w:rsidRPr="00220C7E" w:rsidRDefault="008714FA">
      <w:pPr>
        <w:pStyle w:val="Default"/>
        <w:rPr>
          <w:sz w:val="20"/>
          <w:szCs w:val="20"/>
          <w:lang w:val="es-CO"/>
        </w:rPr>
      </w:pPr>
    </w:p>
    <w:p w:rsidR="008714FA" w:rsidRPr="00220C7E" w:rsidRDefault="00D25A6F">
      <w:pPr>
        <w:pStyle w:val="Default"/>
        <w:rPr>
          <w:b/>
          <w:bCs/>
          <w:sz w:val="20"/>
          <w:szCs w:val="20"/>
          <w:lang w:val="es-CO"/>
        </w:rPr>
      </w:pPr>
      <w:r w:rsidRPr="00220C7E">
        <w:rPr>
          <w:b/>
          <w:bCs/>
          <w:sz w:val="20"/>
          <w:szCs w:val="20"/>
          <w:lang w:val="es-CO"/>
        </w:rPr>
        <w:t xml:space="preserve">ENLACES DE INTERÉS </w:t>
      </w:r>
    </w:p>
    <w:p w:rsidR="008714FA" w:rsidRPr="00220C7E" w:rsidRDefault="00D25A6F">
      <w:pPr>
        <w:pStyle w:val="Default"/>
        <w:rPr>
          <w:sz w:val="20"/>
          <w:szCs w:val="20"/>
          <w:lang w:val="es-CO"/>
        </w:rPr>
      </w:pPr>
      <w:r w:rsidRPr="00220C7E">
        <w:rPr>
          <w:sz w:val="20"/>
          <w:szCs w:val="20"/>
          <w:lang w:val="es-CO"/>
        </w:rPr>
        <w:t xml:space="preserve">[1] Unión Internacional de las Telecomunicaciones, http://www.itu.int </w:t>
      </w:r>
    </w:p>
    <w:p w:rsidR="00D25A6F" w:rsidRPr="00220C7E" w:rsidRDefault="00D25A6F">
      <w:pPr>
        <w:pStyle w:val="Default"/>
        <w:rPr>
          <w:sz w:val="20"/>
          <w:szCs w:val="20"/>
          <w:lang w:val="es-CO"/>
        </w:rPr>
      </w:pPr>
      <w:r w:rsidRPr="00220C7E">
        <w:rPr>
          <w:sz w:val="20"/>
          <w:szCs w:val="20"/>
          <w:lang w:val="es-CO"/>
        </w:rPr>
        <w:t>[2] Comisión de Regulación de las Telecomunicaciones, http://www.cr</w:t>
      </w:r>
      <w:r w:rsidR="00402A1B">
        <w:rPr>
          <w:sz w:val="20"/>
          <w:szCs w:val="20"/>
          <w:lang w:val="es-CO"/>
        </w:rPr>
        <w:t>com</w:t>
      </w:r>
      <w:r w:rsidRPr="00220C7E">
        <w:rPr>
          <w:sz w:val="20"/>
          <w:szCs w:val="20"/>
          <w:lang w:val="es-CO"/>
        </w:rPr>
        <w:t xml:space="preserve">.gov.co </w:t>
      </w:r>
    </w:p>
    <w:sectPr w:rsidR="00D25A6F" w:rsidRPr="00220C7E" w:rsidSect="00220C7E">
      <w:footnotePr>
        <w:pos w:val="beneathText"/>
      </w:footnotePr>
      <w:pgSz w:w="11905" w:h="16837"/>
      <w:pgMar w:top="1134" w:right="990"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20C7E"/>
    <w:rsid w:val="00220C7E"/>
    <w:rsid w:val="00244150"/>
    <w:rsid w:val="00402A1B"/>
    <w:rsid w:val="008714FA"/>
    <w:rsid w:val="00D25A6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FA"/>
    <w:pPr>
      <w:widowControl w:val="0"/>
      <w:suppressAutoHyphens/>
    </w:pPr>
    <w:rPr>
      <w:rFonts w:eastAsia="Arial Unicode MS" w:cs="Tahoma"/>
      <w:color w:val="000000"/>
      <w:sz w:val="24"/>
      <w:szCs w:val="24"/>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rsid w:val="008714FA"/>
    <w:rPr>
      <w:rFonts w:ascii="OpenSymbol" w:eastAsia="OpenSymbol" w:hAnsi="OpenSymbol" w:cs="OpenSymbol"/>
    </w:rPr>
  </w:style>
  <w:style w:type="character" w:customStyle="1" w:styleId="Carcterdenumeracin">
    <w:name w:val="Carácter de numeración"/>
    <w:rsid w:val="008714FA"/>
  </w:style>
  <w:style w:type="paragraph" w:customStyle="1" w:styleId="Default">
    <w:name w:val="Default"/>
    <w:basedOn w:val="Normal"/>
    <w:rsid w:val="008714FA"/>
    <w:pPr>
      <w:autoSpaceDE w:val="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C.</dc:creator>
  <cp:lastModifiedBy>César</cp:lastModifiedBy>
  <cp:revision>3</cp:revision>
  <cp:lastPrinted>2011-08-08T16:41:00Z</cp:lastPrinted>
  <dcterms:created xsi:type="dcterms:W3CDTF">2011-08-08T16:41:00Z</dcterms:created>
  <dcterms:modified xsi:type="dcterms:W3CDTF">2011-08-09T22:04:00Z</dcterms:modified>
</cp:coreProperties>
</file>