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D5" w:rsidRPr="00675DF6" w:rsidRDefault="000022D5" w:rsidP="00AC6904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84D94" w:rsidRPr="00675DF6" w:rsidRDefault="00AC6904" w:rsidP="00AC6904">
      <w:pPr>
        <w:spacing w:line="240" w:lineRule="auto"/>
        <w:jc w:val="center"/>
        <w:rPr>
          <w:rFonts w:ascii="Arial" w:hAnsi="Arial" w:cs="Arial"/>
          <w:b/>
        </w:rPr>
      </w:pPr>
      <w:r w:rsidRPr="00675DF6">
        <w:rPr>
          <w:rFonts w:ascii="Arial" w:hAnsi="Arial" w:cs="Arial"/>
          <w:b/>
        </w:rPr>
        <w:t>UNIVERSIDAD TECNOLÓGICA DE PEREIRA</w:t>
      </w:r>
    </w:p>
    <w:p w:rsidR="006C73B6" w:rsidRPr="00675DF6" w:rsidRDefault="006C73B6" w:rsidP="00AC6904">
      <w:pPr>
        <w:spacing w:line="240" w:lineRule="auto"/>
        <w:jc w:val="center"/>
        <w:rPr>
          <w:rFonts w:ascii="Arial" w:hAnsi="Arial" w:cs="Arial"/>
          <w:b/>
        </w:rPr>
      </w:pPr>
    </w:p>
    <w:p w:rsidR="00AC6904" w:rsidRPr="00675DF6" w:rsidRDefault="006C73B6" w:rsidP="00AC6904">
      <w:pPr>
        <w:spacing w:line="240" w:lineRule="auto"/>
        <w:jc w:val="center"/>
        <w:rPr>
          <w:rFonts w:ascii="Arial" w:hAnsi="Arial" w:cs="Arial"/>
          <w:b/>
        </w:rPr>
      </w:pPr>
      <w:r w:rsidRPr="00675DF6">
        <w:rPr>
          <w:rFonts w:ascii="Arial" w:hAnsi="Arial" w:cs="Arial"/>
          <w:b/>
        </w:rPr>
        <w:t xml:space="preserve">PROGRAMA DE ROTACIÓN DE GENÉTICA </w:t>
      </w:r>
      <w:r w:rsidR="00AC6904" w:rsidRPr="00675DF6">
        <w:rPr>
          <w:rFonts w:ascii="Arial" w:hAnsi="Arial" w:cs="Arial"/>
          <w:b/>
        </w:rPr>
        <w:t>MÉDICA</w:t>
      </w:r>
      <w:r w:rsidRPr="00675DF6">
        <w:rPr>
          <w:rFonts w:ascii="Arial" w:hAnsi="Arial" w:cs="Arial"/>
          <w:b/>
        </w:rPr>
        <w:t xml:space="preserve"> </w:t>
      </w:r>
    </w:p>
    <w:p w:rsidR="006C73B6" w:rsidRPr="00675DF6" w:rsidRDefault="006C73B6" w:rsidP="00AC6904">
      <w:pPr>
        <w:spacing w:line="240" w:lineRule="auto"/>
        <w:jc w:val="center"/>
        <w:rPr>
          <w:rFonts w:ascii="Arial" w:hAnsi="Arial" w:cs="Arial"/>
          <w:b/>
        </w:rPr>
      </w:pPr>
      <w:r w:rsidRPr="00675DF6">
        <w:rPr>
          <w:rFonts w:ascii="Arial" w:hAnsi="Arial" w:cs="Arial"/>
          <w:b/>
        </w:rPr>
        <w:t>IX SEMESTRE</w:t>
      </w:r>
    </w:p>
    <w:p w:rsidR="00FB01C8" w:rsidRPr="00675DF6" w:rsidRDefault="00FB01C8" w:rsidP="00AC6904">
      <w:pPr>
        <w:spacing w:line="240" w:lineRule="auto"/>
        <w:jc w:val="center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175260" w:rsidRPr="00497E30" w:rsidRDefault="00175260" w:rsidP="00497E30">
      <w:pPr>
        <w:jc w:val="both"/>
        <w:rPr>
          <w:rFonts w:ascii="Arial" w:hAnsi="Arial" w:cs="Arial"/>
          <w:b/>
        </w:rPr>
      </w:pPr>
      <w:r w:rsidRPr="00497E30">
        <w:rPr>
          <w:rFonts w:ascii="Arial" w:hAnsi="Arial" w:cs="Arial"/>
          <w:b/>
        </w:rPr>
        <w:t>CO</w:t>
      </w:r>
      <w:r w:rsidR="00BD6B94" w:rsidRPr="00497E30">
        <w:rPr>
          <w:rFonts w:ascii="Arial" w:hAnsi="Arial" w:cs="Arial"/>
          <w:b/>
        </w:rPr>
        <w:t>NOCIMIENTOS</w:t>
      </w:r>
    </w:p>
    <w:p w:rsidR="00175260" w:rsidRPr="00675DF6" w:rsidRDefault="00257059" w:rsidP="00AC6904">
      <w:p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>El futuro médico</w:t>
      </w:r>
      <w:r w:rsidR="00175260" w:rsidRPr="00675DF6">
        <w:rPr>
          <w:rFonts w:ascii="Arial" w:hAnsi="Arial" w:cs="Arial"/>
        </w:rPr>
        <w:t xml:space="preserve"> deberá reconocer en esta asignatura:</w:t>
      </w:r>
    </w:p>
    <w:p w:rsidR="00175260" w:rsidRPr="00675DF6" w:rsidRDefault="00AC6904" w:rsidP="00AC6904">
      <w:p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>1</w:t>
      </w:r>
      <w:r w:rsidR="00175260" w:rsidRPr="00675DF6">
        <w:rPr>
          <w:rFonts w:ascii="Arial" w:hAnsi="Arial" w:cs="Arial"/>
        </w:rPr>
        <w:t xml:space="preserve"> </w:t>
      </w:r>
      <w:r w:rsidR="002F2A15" w:rsidRPr="00675DF6">
        <w:rPr>
          <w:rFonts w:ascii="Arial" w:hAnsi="Arial" w:cs="Arial"/>
        </w:rPr>
        <w:t xml:space="preserve">Tipos de </w:t>
      </w:r>
      <w:r w:rsidR="003060EF" w:rsidRPr="00675DF6">
        <w:rPr>
          <w:rFonts w:ascii="Arial" w:hAnsi="Arial" w:cs="Arial"/>
        </w:rPr>
        <w:t xml:space="preserve">herencia </w:t>
      </w:r>
      <w:r w:rsidR="003060EF">
        <w:rPr>
          <w:rFonts w:ascii="Arial" w:hAnsi="Arial" w:cs="Arial"/>
        </w:rPr>
        <w:t>cromosómica, génica</w:t>
      </w:r>
      <w:r w:rsidR="00AF4F0B">
        <w:rPr>
          <w:rFonts w:ascii="Arial" w:hAnsi="Arial" w:cs="Arial"/>
        </w:rPr>
        <w:t>, multifactoriales, epigenética.</w:t>
      </w:r>
    </w:p>
    <w:p w:rsidR="00175260" w:rsidRPr="00675DF6" w:rsidRDefault="00175260" w:rsidP="00AC6904">
      <w:p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>2 C</w:t>
      </w:r>
      <w:r w:rsidR="00AC6904" w:rsidRPr="00675DF6">
        <w:rPr>
          <w:rFonts w:ascii="Arial" w:hAnsi="Arial" w:cs="Arial"/>
        </w:rPr>
        <w:t xml:space="preserve">ómo </w:t>
      </w:r>
      <w:r w:rsidRPr="00675DF6">
        <w:rPr>
          <w:rFonts w:ascii="Arial" w:hAnsi="Arial" w:cs="Arial"/>
        </w:rPr>
        <w:t xml:space="preserve">el reconocimiento </w:t>
      </w:r>
      <w:r w:rsidR="00AC6904" w:rsidRPr="00675DF6">
        <w:rPr>
          <w:rFonts w:ascii="Arial" w:hAnsi="Arial" w:cs="Arial"/>
        </w:rPr>
        <w:t xml:space="preserve">de variaciones genéticas asociadas a enfermedades </w:t>
      </w:r>
      <w:r w:rsidR="00A641D4" w:rsidRPr="00675DF6">
        <w:rPr>
          <w:rFonts w:ascii="Arial" w:hAnsi="Arial" w:cs="Arial"/>
        </w:rPr>
        <w:t>favorece</w:t>
      </w:r>
      <w:r w:rsidR="00AC6904" w:rsidRPr="00675DF6">
        <w:rPr>
          <w:rFonts w:ascii="Arial" w:hAnsi="Arial" w:cs="Arial"/>
        </w:rPr>
        <w:t xml:space="preserve"> la prevención, diagnóstico y tratamiento</w:t>
      </w:r>
      <w:r w:rsidR="00A641D4" w:rsidRPr="00675DF6">
        <w:rPr>
          <w:rFonts w:ascii="Arial" w:hAnsi="Arial" w:cs="Arial"/>
        </w:rPr>
        <w:t xml:space="preserve"> de las mismas</w:t>
      </w:r>
      <w:r w:rsidR="002F2A15" w:rsidRPr="00675DF6">
        <w:rPr>
          <w:rFonts w:ascii="Arial" w:hAnsi="Arial" w:cs="Arial"/>
        </w:rPr>
        <w:t>,</w:t>
      </w:r>
    </w:p>
    <w:p w:rsidR="00A641D4" w:rsidRPr="00675DF6" w:rsidRDefault="00FB01C8" w:rsidP="00A641D4">
      <w:p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>3.</w:t>
      </w:r>
      <w:r w:rsidR="00A641D4" w:rsidRPr="00675DF6">
        <w:rPr>
          <w:rFonts w:ascii="Arial" w:hAnsi="Arial" w:cs="Arial"/>
        </w:rPr>
        <w:t xml:space="preserve"> La influencia de factores genéticos en el mantenimiento de la salud y la prevención de </w:t>
      </w:r>
      <w:r w:rsidR="002F2A15" w:rsidRPr="00675DF6">
        <w:rPr>
          <w:rFonts w:ascii="Arial" w:hAnsi="Arial" w:cs="Arial"/>
        </w:rPr>
        <w:t xml:space="preserve">futuras </w:t>
      </w:r>
      <w:r w:rsidR="00A641D4" w:rsidRPr="00675DF6">
        <w:rPr>
          <w:rFonts w:ascii="Arial" w:hAnsi="Arial" w:cs="Arial"/>
        </w:rPr>
        <w:t>enfermedad</w:t>
      </w:r>
      <w:r w:rsidR="002F2A15" w:rsidRPr="00675DF6">
        <w:rPr>
          <w:rFonts w:ascii="Arial" w:hAnsi="Arial" w:cs="Arial"/>
        </w:rPr>
        <w:t>es,</w:t>
      </w:r>
    </w:p>
    <w:p w:rsidR="0051600D" w:rsidRPr="00675DF6" w:rsidRDefault="00FB01C8" w:rsidP="00AC6904">
      <w:p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 xml:space="preserve">4. </w:t>
      </w:r>
      <w:r w:rsidR="00A641D4" w:rsidRPr="00675DF6">
        <w:rPr>
          <w:rFonts w:ascii="Arial" w:hAnsi="Arial" w:cs="Arial"/>
        </w:rPr>
        <w:t xml:space="preserve"> La contribución</w:t>
      </w:r>
      <w:r w:rsidR="002F2A15" w:rsidRPr="00675DF6">
        <w:rPr>
          <w:rFonts w:ascii="Arial" w:hAnsi="Arial" w:cs="Arial"/>
        </w:rPr>
        <w:t xml:space="preserve"> de factores</w:t>
      </w:r>
      <w:r w:rsidR="00A641D4" w:rsidRPr="00675DF6">
        <w:rPr>
          <w:rFonts w:ascii="Arial" w:hAnsi="Arial" w:cs="Arial"/>
        </w:rPr>
        <w:t xml:space="preserve"> medioambiental</w:t>
      </w:r>
      <w:r w:rsidR="002F2A15" w:rsidRPr="00675DF6">
        <w:rPr>
          <w:rFonts w:ascii="Arial" w:hAnsi="Arial" w:cs="Arial"/>
        </w:rPr>
        <w:t>es</w:t>
      </w:r>
      <w:r w:rsidR="00A641D4" w:rsidRPr="00675DF6">
        <w:rPr>
          <w:rFonts w:ascii="Arial" w:hAnsi="Arial" w:cs="Arial"/>
        </w:rPr>
        <w:t>, cultural</w:t>
      </w:r>
      <w:r w:rsidR="002F2A15" w:rsidRPr="00675DF6">
        <w:rPr>
          <w:rFonts w:ascii="Arial" w:hAnsi="Arial" w:cs="Arial"/>
        </w:rPr>
        <w:t>es</w:t>
      </w:r>
      <w:r w:rsidR="00A641D4" w:rsidRPr="00675DF6">
        <w:rPr>
          <w:rFonts w:ascii="Arial" w:hAnsi="Arial" w:cs="Arial"/>
        </w:rPr>
        <w:t xml:space="preserve"> y </w:t>
      </w:r>
      <w:r w:rsidR="002F2A15" w:rsidRPr="00675DF6">
        <w:rPr>
          <w:rFonts w:ascii="Arial" w:hAnsi="Arial" w:cs="Arial"/>
        </w:rPr>
        <w:t xml:space="preserve">de </w:t>
      </w:r>
      <w:r w:rsidR="00A641D4" w:rsidRPr="00675DF6">
        <w:rPr>
          <w:rFonts w:ascii="Arial" w:hAnsi="Arial" w:cs="Arial"/>
        </w:rPr>
        <w:t>estilos de vida</w:t>
      </w:r>
      <w:r w:rsidR="0051600D" w:rsidRPr="00675DF6">
        <w:rPr>
          <w:rFonts w:ascii="Arial" w:hAnsi="Arial" w:cs="Arial"/>
        </w:rPr>
        <w:t xml:space="preserve"> en la manifestación de enfermedades genéticas (Herencia multifactorial)</w:t>
      </w:r>
      <w:r w:rsidR="002F2A15" w:rsidRPr="00675DF6">
        <w:rPr>
          <w:rFonts w:ascii="Arial" w:hAnsi="Arial" w:cs="Arial"/>
        </w:rPr>
        <w:t>,</w:t>
      </w:r>
    </w:p>
    <w:p w:rsidR="0051600D" w:rsidRPr="00675DF6" w:rsidRDefault="00FB01C8" w:rsidP="00AC6904">
      <w:p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>5.</w:t>
      </w:r>
      <w:r w:rsidR="002F2A15" w:rsidRPr="00675DF6">
        <w:rPr>
          <w:rFonts w:ascii="Arial" w:hAnsi="Arial" w:cs="Arial"/>
        </w:rPr>
        <w:t xml:space="preserve"> Los alcances de la información genética para la toma de decisiones de los consultantes</w:t>
      </w:r>
      <w:r w:rsidR="0051600D" w:rsidRPr="00675DF6">
        <w:rPr>
          <w:rFonts w:ascii="Arial" w:hAnsi="Arial" w:cs="Arial"/>
        </w:rPr>
        <w:t xml:space="preserve"> (</w:t>
      </w:r>
      <w:r w:rsidR="00E53476" w:rsidRPr="00675DF6">
        <w:rPr>
          <w:rFonts w:ascii="Arial" w:hAnsi="Arial" w:cs="Arial"/>
        </w:rPr>
        <w:t>pa</w:t>
      </w:r>
      <w:r w:rsidR="0051600D" w:rsidRPr="00675DF6">
        <w:rPr>
          <w:rFonts w:ascii="Arial" w:hAnsi="Arial" w:cs="Arial"/>
        </w:rPr>
        <w:t>rejas</w:t>
      </w:r>
      <w:r w:rsidR="00E53476" w:rsidRPr="00675DF6">
        <w:rPr>
          <w:rFonts w:ascii="Arial" w:hAnsi="Arial" w:cs="Arial"/>
        </w:rPr>
        <w:t>, embarazadas</w:t>
      </w:r>
      <w:r w:rsidR="002F2A15" w:rsidRPr="00675DF6">
        <w:rPr>
          <w:rFonts w:ascii="Arial" w:hAnsi="Arial" w:cs="Arial"/>
        </w:rPr>
        <w:t>, solicitantes,</w:t>
      </w:r>
      <w:r w:rsidR="00E53476" w:rsidRPr="00675DF6">
        <w:rPr>
          <w:rFonts w:ascii="Arial" w:hAnsi="Arial" w:cs="Arial"/>
        </w:rPr>
        <w:t xml:space="preserve"> etc)</w:t>
      </w:r>
      <w:r w:rsidR="001307D8" w:rsidRPr="00675DF6">
        <w:rPr>
          <w:rFonts w:ascii="Arial" w:hAnsi="Arial" w:cs="Arial"/>
        </w:rPr>
        <w:t>,</w:t>
      </w:r>
    </w:p>
    <w:p w:rsidR="00E53476" w:rsidRPr="00675DF6" w:rsidRDefault="00FB01C8" w:rsidP="00AC6904">
      <w:p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 xml:space="preserve">6. </w:t>
      </w:r>
      <w:r w:rsidR="0051600D" w:rsidRPr="00675DF6">
        <w:rPr>
          <w:rFonts w:ascii="Arial" w:hAnsi="Arial" w:cs="Arial"/>
        </w:rPr>
        <w:t xml:space="preserve"> </w:t>
      </w:r>
      <w:r w:rsidR="001D6F9C" w:rsidRPr="00675DF6">
        <w:rPr>
          <w:rFonts w:ascii="Arial" w:hAnsi="Arial" w:cs="Arial"/>
        </w:rPr>
        <w:t>Reconocer l</w:t>
      </w:r>
      <w:r w:rsidR="00E53476" w:rsidRPr="00675DF6">
        <w:rPr>
          <w:rFonts w:ascii="Arial" w:hAnsi="Arial" w:cs="Arial"/>
        </w:rPr>
        <w:t xml:space="preserve">as pruebas </w:t>
      </w:r>
      <w:r w:rsidR="001D6F9C" w:rsidRPr="00675DF6">
        <w:rPr>
          <w:rFonts w:ascii="Arial" w:hAnsi="Arial" w:cs="Arial"/>
        </w:rPr>
        <w:t>genéticas disponibles, sus indicaciones</w:t>
      </w:r>
      <w:r w:rsidR="00AC6904" w:rsidRPr="00675DF6">
        <w:rPr>
          <w:rFonts w:ascii="Arial" w:hAnsi="Arial" w:cs="Arial"/>
        </w:rPr>
        <w:t xml:space="preserve"> </w:t>
      </w:r>
      <w:r w:rsidR="001D6F9C" w:rsidRPr="00675DF6">
        <w:rPr>
          <w:rFonts w:ascii="Arial" w:hAnsi="Arial" w:cs="Arial"/>
        </w:rPr>
        <w:t xml:space="preserve">y alcances </w:t>
      </w:r>
      <w:r w:rsidR="00E53476" w:rsidRPr="00675DF6">
        <w:rPr>
          <w:rFonts w:ascii="Arial" w:hAnsi="Arial" w:cs="Arial"/>
        </w:rPr>
        <w:t>en la búsqueda de diagnósticos, de acuerdo a</w:t>
      </w:r>
      <w:r w:rsidR="002F2A15" w:rsidRPr="00675DF6">
        <w:rPr>
          <w:rFonts w:ascii="Arial" w:hAnsi="Arial" w:cs="Arial"/>
        </w:rPr>
        <w:t xml:space="preserve"> la condición o estado clínico</w:t>
      </w:r>
      <w:r w:rsidR="00E53476" w:rsidRPr="00675DF6">
        <w:rPr>
          <w:rFonts w:ascii="Arial" w:hAnsi="Arial" w:cs="Arial"/>
        </w:rPr>
        <w:t xml:space="preserve"> en que se encuentre </w:t>
      </w:r>
      <w:r w:rsidR="002F2A15" w:rsidRPr="00675DF6">
        <w:rPr>
          <w:rFonts w:ascii="Arial" w:hAnsi="Arial" w:cs="Arial"/>
        </w:rPr>
        <w:t>el</w:t>
      </w:r>
      <w:r w:rsidR="00E53476" w:rsidRPr="00675DF6">
        <w:rPr>
          <w:rFonts w:ascii="Arial" w:hAnsi="Arial" w:cs="Arial"/>
        </w:rPr>
        <w:t xml:space="preserve"> paciente (preconcepcional, prenatal o perinatal)</w:t>
      </w:r>
      <w:r w:rsidR="001307D8" w:rsidRPr="00675DF6">
        <w:rPr>
          <w:rFonts w:ascii="Arial" w:hAnsi="Arial" w:cs="Arial"/>
        </w:rPr>
        <w:t>,</w:t>
      </w:r>
      <w:r w:rsidR="00AC6904" w:rsidRPr="00675DF6">
        <w:rPr>
          <w:rFonts w:ascii="Arial" w:hAnsi="Arial" w:cs="Arial"/>
        </w:rPr>
        <w:t xml:space="preserve"> </w:t>
      </w:r>
    </w:p>
    <w:p w:rsidR="00E53476" w:rsidRPr="00675DF6" w:rsidRDefault="00FB01C8" w:rsidP="00AC6904">
      <w:p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>7.</w:t>
      </w:r>
      <w:r w:rsidR="001307D8" w:rsidRPr="00675DF6">
        <w:rPr>
          <w:rFonts w:ascii="Arial" w:hAnsi="Arial" w:cs="Arial"/>
        </w:rPr>
        <w:t xml:space="preserve"> En qué</w:t>
      </w:r>
      <w:r w:rsidR="00E53476" w:rsidRPr="00675DF6">
        <w:rPr>
          <w:rFonts w:ascii="Arial" w:hAnsi="Arial" w:cs="Arial"/>
        </w:rPr>
        <w:t xml:space="preserve"> consiste el asesoramiento genético</w:t>
      </w:r>
      <w:r w:rsidR="001307D8" w:rsidRPr="00675DF6">
        <w:rPr>
          <w:rFonts w:ascii="Arial" w:hAnsi="Arial" w:cs="Arial"/>
        </w:rPr>
        <w:t>,</w:t>
      </w:r>
    </w:p>
    <w:p w:rsidR="004F15D6" w:rsidRPr="00675DF6" w:rsidRDefault="00FB01C8" w:rsidP="00AC6904">
      <w:p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 xml:space="preserve">8. </w:t>
      </w:r>
      <w:r w:rsidR="00E53476" w:rsidRPr="00675DF6">
        <w:rPr>
          <w:rFonts w:ascii="Arial" w:hAnsi="Arial" w:cs="Arial"/>
        </w:rPr>
        <w:t xml:space="preserve"> </w:t>
      </w:r>
      <w:r w:rsidR="001D6F9C" w:rsidRPr="00675DF6">
        <w:rPr>
          <w:rFonts w:ascii="Arial" w:hAnsi="Arial" w:cs="Arial"/>
        </w:rPr>
        <w:t>L</w:t>
      </w:r>
      <w:r w:rsidR="00AC6904" w:rsidRPr="00675DF6">
        <w:rPr>
          <w:rFonts w:ascii="Arial" w:hAnsi="Arial" w:cs="Arial"/>
        </w:rPr>
        <w:t xml:space="preserve">os aspectos </w:t>
      </w:r>
      <w:r w:rsidR="001D6F9C" w:rsidRPr="00675DF6">
        <w:rPr>
          <w:rFonts w:ascii="Arial" w:hAnsi="Arial" w:cs="Arial"/>
        </w:rPr>
        <w:t>bio</w:t>
      </w:r>
      <w:r w:rsidR="00AC6904" w:rsidRPr="00675DF6">
        <w:rPr>
          <w:rFonts w:ascii="Arial" w:hAnsi="Arial" w:cs="Arial"/>
        </w:rPr>
        <w:t>éticos, legales</w:t>
      </w:r>
      <w:r w:rsidR="001307D8" w:rsidRPr="00675DF6">
        <w:rPr>
          <w:rFonts w:ascii="Arial" w:hAnsi="Arial" w:cs="Arial"/>
        </w:rPr>
        <w:t>, socio-culturales, y personales</w:t>
      </w:r>
      <w:r w:rsidR="00AC6904" w:rsidRPr="00675DF6">
        <w:rPr>
          <w:rFonts w:ascii="Arial" w:hAnsi="Arial" w:cs="Arial"/>
        </w:rPr>
        <w:t xml:space="preserve"> relacionados con las pruebas genéticas</w:t>
      </w:r>
      <w:r w:rsidR="001307D8" w:rsidRPr="00675DF6">
        <w:rPr>
          <w:rFonts w:ascii="Arial" w:hAnsi="Arial" w:cs="Arial"/>
        </w:rPr>
        <w:t>, la consulta y las decisiones adoptadas dentro de la relación médico-usuario.</w:t>
      </w:r>
    </w:p>
    <w:p w:rsidR="00497E30" w:rsidRDefault="00497E30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7E0D7F" w:rsidRPr="00497E30" w:rsidRDefault="007E0D7F" w:rsidP="00497E30">
      <w:pPr>
        <w:jc w:val="both"/>
        <w:rPr>
          <w:rFonts w:ascii="Arial" w:hAnsi="Arial" w:cs="Arial"/>
          <w:b/>
        </w:rPr>
      </w:pPr>
      <w:r w:rsidRPr="00497E30">
        <w:rPr>
          <w:rFonts w:ascii="Arial" w:hAnsi="Arial" w:cs="Arial"/>
          <w:b/>
        </w:rPr>
        <w:t>HABILIDADES QUE DEBEN ADQUIRIR LOS MÉDICOS GENERALES</w:t>
      </w:r>
    </w:p>
    <w:p w:rsidR="007E0D7F" w:rsidRPr="00675DF6" w:rsidRDefault="00AC6904" w:rsidP="00AC6904">
      <w:p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>1</w:t>
      </w:r>
      <w:r w:rsidR="00FB01C8" w:rsidRPr="00675DF6">
        <w:rPr>
          <w:rFonts w:ascii="Arial" w:hAnsi="Arial" w:cs="Arial"/>
        </w:rPr>
        <w:t>.</w:t>
      </w:r>
      <w:r w:rsidR="007E0D7F" w:rsidRPr="00675DF6">
        <w:rPr>
          <w:rFonts w:ascii="Arial" w:hAnsi="Arial" w:cs="Arial"/>
        </w:rPr>
        <w:t xml:space="preserve"> Adquirir información oportuna</w:t>
      </w:r>
      <w:r w:rsidR="001307D8" w:rsidRPr="00675DF6">
        <w:rPr>
          <w:rFonts w:ascii="Arial" w:hAnsi="Arial" w:cs="Arial"/>
        </w:rPr>
        <w:t>,</w:t>
      </w:r>
      <w:r w:rsidR="007E0D7F" w:rsidRPr="00675DF6">
        <w:rPr>
          <w:rFonts w:ascii="Arial" w:hAnsi="Arial" w:cs="Arial"/>
        </w:rPr>
        <w:t xml:space="preserve"> pertinente</w:t>
      </w:r>
      <w:r w:rsidR="001307D8" w:rsidRPr="00675DF6">
        <w:rPr>
          <w:rFonts w:ascii="Arial" w:hAnsi="Arial" w:cs="Arial"/>
        </w:rPr>
        <w:t xml:space="preserve"> y proced</w:t>
      </w:r>
      <w:r w:rsidR="003060EF">
        <w:rPr>
          <w:rFonts w:ascii="Arial" w:hAnsi="Arial" w:cs="Arial"/>
        </w:rPr>
        <w:t>e</w:t>
      </w:r>
      <w:r w:rsidR="001307D8" w:rsidRPr="00675DF6">
        <w:rPr>
          <w:rFonts w:ascii="Arial" w:hAnsi="Arial" w:cs="Arial"/>
        </w:rPr>
        <w:t>nte</w:t>
      </w:r>
      <w:r w:rsidR="007E0D7F" w:rsidRPr="00675DF6">
        <w:rPr>
          <w:rFonts w:ascii="Arial" w:hAnsi="Arial" w:cs="Arial"/>
        </w:rPr>
        <w:t xml:space="preserve"> de la historia familiar</w:t>
      </w:r>
      <w:r w:rsidR="001307D8" w:rsidRPr="00675DF6">
        <w:rPr>
          <w:rFonts w:ascii="Arial" w:hAnsi="Arial" w:cs="Arial"/>
        </w:rPr>
        <w:t xml:space="preserve"> genética,</w:t>
      </w:r>
    </w:p>
    <w:p w:rsidR="007E0D7F" w:rsidRPr="00675DF6" w:rsidRDefault="007E0D7F" w:rsidP="00AC6904">
      <w:p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>2</w:t>
      </w:r>
      <w:r w:rsidR="00FB01C8" w:rsidRPr="00675DF6">
        <w:rPr>
          <w:rFonts w:ascii="Arial" w:hAnsi="Arial" w:cs="Arial"/>
        </w:rPr>
        <w:t>.</w:t>
      </w:r>
      <w:r w:rsidR="00AC6904" w:rsidRPr="00675DF6">
        <w:rPr>
          <w:rFonts w:ascii="Arial" w:hAnsi="Arial" w:cs="Arial"/>
        </w:rPr>
        <w:t xml:space="preserve"> </w:t>
      </w:r>
      <w:r w:rsidR="001307D8" w:rsidRPr="00675DF6">
        <w:rPr>
          <w:rFonts w:ascii="Arial" w:hAnsi="Arial" w:cs="Arial"/>
        </w:rPr>
        <w:t>Esclarecer</w:t>
      </w:r>
      <w:r w:rsidR="00AC6904" w:rsidRPr="00675DF6">
        <w:rPr>
          <w:rFonts w:ascii="Arial" w:hAnsi="Arial" w:cs="Arial"/>
        </w:rPr>
        <w:t xml:space="preserve"> conceptos básicos de probabilidad y de susceptibilidad a enfermedad, </w:t>
      </w:r>
      <w:r w:rsidR="001307D8" w:rsidRPr="00675DF6">
        <w:rPr>
          <w:rFonts w:ascii="Arial" w:hAnsi="Arial" w:cs="Arial"/>
        </w:rPr>
        <w:t>como</w:t>
      </w:r>
      <w:r w:rsidR="00AC6904" w:rsidRPr="00675DF6">
        <w:rPr>
          <w:rFonts w:ascii="Arial" w:hAnsi="Arial" w:cs="Arial"/>
        </w:rPr>
        <w:t xml:space="preserve"> la influencia de factores genéticos en el mantenimiento de la salud y el desarrollo de enfermedad </w:t>
      </w:r>
    </w:p>
    <w:p w:rsidR="007E0D7F" w:rsidRPr="00675DF6" w:rsidRDefault="007E0D7F" w:rsidP="00AC6904">
      <w:p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>3</w:t>
      </w:r>
      <w:r w:rsidR="00FB01C8" w:rsidRPr="00675DF6">
        <w:rPr>
          <w:rFonts w:ascii="Arial" w:hAnsi="Arial" w:cs="Arial"/>
        </w:rPr>
        <w:t xml:space="preserve">. </w:t>
      </w:r>
      <w:r w:rsidRPr="00675DF6">
        <w:rPr>
          <w:rFonts w:ascii="Arial" w:hAnsi="Arial" w:cs="Arial"/>
        </w:rPr>
        <w:t>U</w:t>
      </w:r>
      <w:r w:rsidR="00AC6904" w:rsidRPr="00675DF6">
        <w:rPr>
          <w:rFonts w:ascii="Arial" w:hAnsi="Arial" w:cs="Arial"/>
        </w:rPr>
        <w:t>s</w:t>
      </w:r>
      <w:r w:rsidR="001307D8" w:rsidRPr="00675DF6">
        <w:rPr>
          <w:rFonts w:ascii="Arial" w:hAnsi="Arial" w:cs="Arial"/>
        </w:rPr>
        <w:t>o</w:t>
      </w:r>
      <w:r w:rsidR="00AC6904" w:rsidRPr="00675DF6">
        <w:rPr>
          <w:rFonts w:ascii="Arial" w:hAnsi="Arial" w:cs="Arial"/>
        </w:rPr>
        <w:t xml:space="preserve"> </w:t>
      </w:r>
      <w:r w:rsidR="001307D8" w:rsidRPr="00675DF6">
        <w:rPr>
          <w:rFonts w:ascii="Arial" w:hAnsi="Arial" w:cs="Arial"/>
        </w:rPr>
        <w:t>adecuado de</w:t>
      </w:r>
      <w:r w:rsidR="00AC6904" w:rsidRPr="00675DF6">
        <w:rPr>
          <w:rFonts w:ascii="Arial" w:hAnsi="Arial" w:cs="Arial"/>
        </w:rPr>
        <w:t xml:space="preserve"> las nuevas </w:t>
      </w:r>
      <w:r w:rsidRPr="00675DF6">
        <w:rPr>
          <w:rFonts w:ascii="Arial" w:hAnsi="Arial" w:cs="Arial"/>
        </w:rPr>
        <w:t xml:space="preserve">plataformas disponibles en genética </w:t>
      </w:r>
    </w:p>
    <w:p w:rsidR="007E0D7F" w:rsidRPr="00675DF6" w:rsidRDefault="001307D8" w:rsidP="00AC6904">
      <w:p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>4</w:t>
      </w:r>
      <w:r w:rsidR="00FB01C8" w:rsidRPr="00675DF6">
        <w:rPr>
          <w:rFonts w:ascii="Arial" w:hAnsi="Arial" w:cs="Arial"/>
        </w:rPr>
        <w:t xml:space="preserve">. </w:t>
      </w:r>
      <w:r w:rsidR="007E0D7F" w:rsidRPr="00675DF6">
        <w:rPr>
          <w:rFonts w:ascii="Arial" w:hAnsi="Arial" w:cs="Arial"/>
        </w:rPr>
        <w:t xml:space="preserve"> </w:t>
      </w:r>
      <w:r w:rsidRPr="00675DF6">
        <w:rPr>
          <w:rFonts w:ascii="Arial" w:hAnsi="Arial" w:cs="Arial"/>
        </w:rPr>
        <w:t>Solicitud adecuada de</w:t>
      </w:r>
      <w:r w:rsidR="007E0D7F" w:rsidRPr="00675DF6">
        <w:rPr>
          <w:rFonts w:ascii="Arial" w:hAnsi="Arial" w:cs="Arial"/>
        </w:rPr>
        <w:t xml:space="preserve"> pruebas genéticas </w:t>
      </w:r>
    </w:p>
    <w:p w:rsidR="007E0D7F" w:rsidRPr="00675DF6" w:rsidRDefault="007A0271" w:rsidP="00AC6904">
      <w:p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>5</w:t>
      </w:r>
      <w:r w:rsidR="00FB01C8" w:rsidRPr="00675DF6">
        <w:rPr>
          <w:rFonts w:ascii="Arial" w:hAnsi="Arial" w:cs="Arial"/>
        </w:rPr>
        <w:t xml:space="preserve">. </w:t>
      </w:r>
      <w:r w:rsidR="007E0D7F" w:rsidRPr="00675DF6">
        <w:rPr>
          <w:rFonts w:ascii="Arial" w:hAnsi="Arial" w:cs="Arial"/>
        </w:rPr>
        <w:t xml:space="preserve"> Interpretar las pruebas genéticas y explicar</w:t>
      </w:r>
      <w:r w:rsidR="00257059" w:rsidRPr="00675DF6">
        <w:rPr>
          <w:rFonts w:ascii="Arial" w:hAnsi="Arial" w:cs="Arial"/>
        </w:rPr>
        <w:t xml:space="preserve"> a</w:t>
      </w:r>
      <w:r w:rsidRPr="00675DF6">
        <w:rPr>
          <w:rFonts w:ascii="Arial" w:hAnsi="Arial" w:cs="Arial"/>
        </w:rPr>
        <w:t>l usuario, su alcance,</w:t>
      </w:r>
      <w:r w:rsidR="00257059" w:rsidRPr="00675DF6">
        <w:rPr>
          <w:rFonts w:ascii="Arial" w:hAnsi="Arial" w:cs="Arial"/>
        </w:rPr>
        <w:t xml:space="preserve"> limitaciones, riesgos, </w:t>
      </w:r>
      <w:r w:rsidRPr="00675DF6">
        <w:rPr>
          <w:rFonts w:ascii="Arial" w:hAnsi="Arial" w:cs="Arial"/>
        </w:rPr>
        <w:t xml:space="preserve">y </w:t>
      </w:r>
      <w:r w:rsidR="00257059" w:rsidRPr="00675DF6">
        <w:rPr>
          <w:rFonts w:ascii="Arial" w:hAnsi="Arial" w:cs="Arial"/>
        </w:rPr>
        <w:t>tiempo d</w:t>
      </w:r>
      <w:r w:rsidRPr="00675DF6">
        <w:rPr>
          <w:rFonts w:ascii="Arial" w:hAnsi="Arial" w:cs="Arial"/>
        </w:rPr>
        <w:t>e obtención</w:t>
      </w:r>
      <w:r w:rsidR="00257059" w:rsidRPr="00675DF6">
        <w:rPr>
          <w:rFonts w:ascii="Arial" w:hAnsi="Arial" w:cs="Arial"/>
        </w:rPr>
        <w:t xml:space="preserve"> de </w:t>
      </w:r>
      <w:r w:rsidRPr="00675DF6">
        <w:rPr>
          <w:rFonts w:ascii="Arial" w:hAnsi="Arial" w:cs="Arial"/>
        </w:rPr>
        <w:t>los</w:t>
      </w:r>
      <w:r w:rsidR="00257059" w:rsidRPr="00675DF6">
        <w:rPr>
          <w:rFonts w:ascii="Arial" w:hAnsi="Arial" w:cs="Arial"/>
        </w:rPr>
        <w:t xml:space="preserve"> resultado</w:t>
      </w:r>
      <w:r w:rsidRPr="00675DF6">
        <w:rPr>
          <w:rFonts w:ascii="Arial" w:hAnsi="Arial" w:cs="Arial"/>
        </w:rPr>
        <w:t>s</w:t>
      </w:r>
    </w:p>
    <w:p w:rsidR="007E0D7F" w:rsidRPr="00675DF6" w:rsidRDefault="007A0271" w:rsidP="00AC6904">
      <w:p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>6</w:t>
      </w:r>
      <w:r w:rsidR="00FB01C8" w:rsidRPr="00675DF6">
        <w:rPr>
          <w:rFonts w:ascii="Arial" w:hAnsi="Arial" w:cs="Arial"/>
        </w:rPr>
        <w:t xml:space="preserve">. </w:t>
      </w:r>
      <w:r w:rsidR="007E0D7F" w:rsidRPr="00675DF6">
        <w:rPr>
          <w:rFonts w:ascii="Arial" w:hAnsi="Arial" w:cs="Arial"/>
        </w:rPr>
        <w:t xml:space="preserve"> Asesorar</w:t>
      </w:r>
      <w:r w:rsidR="00257059" w:rsidRPr="00675DF6">
        <w:rPr>
          <w:rFonts w:ascii="Arial" w:hAnsi="Arial" w:cs="Arial"/>
        </w:rPr>
        <w:t xml:space="preserve"> desde el punto de vista médico</w:t>
      </w:r>
      <w:r w:rsidRPr="00675DF6">
        <w:rPr>
          <w:rFonts w:ascii="Arial" w:hAnsi="Arial" w:cs="Arial"/>
        </w:rPr>
        <w:t>-científico a pacientes y usuarios sin involucrar sus propios criterios y valores.</w:t>
      </w:r>
    </w:p>
    <w:p w:rsidR="00257059" w:rsidRPr="00675DF6" w:rsidRDefault="00257059" w:rsidP="00AC6904">
      <w:p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>9</w:t>
      </w:r>
      <w:r w:rsidR="00FB01C8" w:rsidRPr="00675DF6">
        <w:rPr>
          <w:rFonts w:ascii="Arial" w:hAnsi="Arial" w:cs="Arial"/>
        </w:rPr>
        <w:t xml:space="preserve">. </w:t>
      </w:r>
      <w:r w:rsidRPr="00675DF6">
        <w:rPr>
          <w:rFonts w:ascii="Arial" w:hAnsi="Arial" w:cs="Arial"/>
        </w:rPr>
        <w:t xml:space="preserve"> E</w:t>
      </w:r>
      <w:r w:rsidR="00AC6904" w:rsidRPr="00675DF6">
        <w:rPr>
          <w:rFonts w:ascii="Arial" w:hAnsi="Arial" w:cs="Arial"/>
        </w:rPr>
        <w:t xml:space="preserve">ducar a los </w:t>
      </w:r>
      <w:r w:rsidR="007A0271" w:rsidRPr="00675DF6">
        <w:rPr>
          <w:rFonts w:ascii="Arial" w:hAnsi="Arial" w:cs="Arial"/>
        </w:rPr>
        <w:t>usuarios</w:t>
      </w:r>
      <w:r w:rsidR="00AC6904" w:rsidRPr="00675DF6">
        <w:rPr>
          <w:rFonts w:ascii="Arial" w:hAnsi="Arial" w:cs="Arial"/>
        </w:rPr>
        <w:t xml:space="preserve"> sobre l</w:t>
      </w:r>
      <w:r w:rsidR="007A0271" w:rsidRPr="00675DF6">
        <w:rPr>
          <w:rFonts w:ascii="Arial" w:hAnsi="Arial" w:cs="Arial"/>
        </w:rPr>
        <w:t>as diferentes</w:t>
      </w:r>
      <w:r w:rsidR="00AC6904" w:rsidRPr="00675DF6">
        <w:rPr>
          <w:rFonts w:ascii="Arial" w:hAnsi="Arial" w:cs="Arial"/>
        </w:rPr>
        <w:t xml:space="preserve"> </w:t>
      </w:r>
      <w:r w:rsidR="007A0271" w:rsidRPr="00675DF6">
        <w:rPr>
          <w:rFonts w:ascii="Arial" w:hAnsi="Arial" w:cs="Arial"/>
        </w:rPr>
        <w:t xml:space="preserve">consecuencias </w:t>
      </w:r>
      <w:r w:rsidR="00AC6904" w:rsidRPr="00675DF6">
        <w:rPr>
          <w:rFonts w:ascii="Arial" w:hAnsi="Arial" w:cs="Arial"/>
        </w:rPr>
        <w:t xml:space="preserve">emocionales que ellos y/o los miembros de su familia podrían </w:t>
      </w:r>
      <w:r w:rsidR="007A0271" w:rsidRPr="00675DF6">
        <w:rPr>
          <w:rFonts w:ascii="Arial" w:hAnsi="Arial" w:cs="Arial"/>
        </w:rPr>
        <w:t>vivenciar con el asesoramiento genético.</w:t>
      </w:r>
      <w:r w:rsidR="00AC6904" w:rsidRPr="00675DF6">
        <w:rPr>
          <w:rFonts w:ascii="Arial" w:hAnsi="Arial" w:cs="Arial"/>
        </w:rPr>
        <w:t xml:space="preserve"> </w:t>
      </w:r>
    </w:p>
    <w:p w:rsidR="00BD6B94" w:rsidRPr="00675DF6" w:rsidRDefault="00257059" w:rsidP="00AC6904">
      <w:p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>10</w:t>
      </w:r>
      <w:r w:rsidR="00FB01C8" w:rsidRPr="00675DF6">
        <w:rPr>
          <w:rFonts w:ascii="Arial" w:hAnsi="Arial" w:cs="Arial"/>
        </w:rPr>
        <w:t>.</w:t>
      </w:r>
      <w:r w:rsidRPr="00675DF6">
        <w:rPr>
          <w:rFonts w:ascii="Arial" w:hAnsi="Arial" w:cs="Arial"/>
        </w:rPr>
        <w:t xml:space="preserve"> </w:t>
      </w:r>
      <w:r w:rsidR="007A0271" w:rsidRPr="00675DF6">
        <w:rPr>
          <w:rFonts w:ascii="Arial" w:hAnsi="Arial" w:cs="Arial"/>
        </w:rPr>
        <w:t xml:space="preserve">Extremar </w:t>
      </w:r>
      <w:r w:rsidR="00AC6904" w:rsidRPr="00675DF6">
        <w:rPr>
          <w:rFonts w:ascii="Arial" w:hAnsi="Arial" w:cs="Arial"/>
        </w:rPr>
        <w:t>la privacidad y confidencialidad de la infor</w:t>
      </w:r>
      <w:r w:rsidR="007A0271" w:rsidRPr="00675DF6">
        <w:rPr>
          <w:rFonts w:ascii="Arial" w:hAnsi="Arial" w:cs="Arial"/>
        </w:rPr>
        <w:t>mación genética de los usuarios.</w:t>
      </w:r>
    </w:p>
    <w:p w:rsidR="00497E30" w:rsidRDefault="00497E30" w:rsidP="00497E30">
      <w:pPr>
        <w:jc w:val="both"/>
        <w:rPr>
          <w:rFonts w:ascii="Arial" w:hAnsi="Arial" w:cs="Arial"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546E9D" w:rsidRDefault="00546E9D" w:rsidP="00497E30">
      <w:pPr>
        <w:jc w:val="both"/>
        <w:rPr>
          <w:rFonts w:ascii="Arial" w:hAnsi="Arial" w:cs="Arial"/>
          <w:b/>
        </w:rPr>
      </w:pPr>
    </w:p>
    <w:p w:rsidR="00BD6B94" w:rsidRPr="00497E30" w:rsidRDefault="00BD6B94" w:rsidP="00497E30">
      <w:pPr>
        <w:jc w:val="both"/>
        <w:rPr>
          <w:rFonts w:ascii="Arial" w:hAnsi="Arial" w:cs="Arial"/>
          <w:b/>
        </w:rPr>
      </w:pPr>
      <w:r w:rsidRPr="00497E30">
        <w:rPr>
          <w:rFonts w:ascii="Arial" w:hAnsi="Arial" w:cs="Arial"/>
          <w:b/>
        </w:rPr>
        <w:t>COMPETENCIAS ALCANZA</w:t>
      </w:r>
      <w:r w:rsidR="007A0271" w:rsidRPr="00497E30">
        <w:rPr>
          <w:rFonts w:ascii="Arial" w:hAnsi="Arial" w:cs="Arial"/>
          <w:b/>
        </w:rPr>
        <w:t>DAS</w:t>
      </w:r>
      <w:r w:rsidRPr="00497E30">
        <w:rPr>
          <w:rFonts w:ascii="Arial" w:hAnsi="Arial" w:cs="Arial"/>
          <w:b/>
        </w:rPr>
        <w:t xml:space="preserve"> AL TERMINAR LA ROTACIÓN</w:t>
      </w:r>
    </w:p>
    <w:p w:rsidR="00BD6B94" w:rsidRPr="00675DF6" w:rsidRDefault="007A0271" w:rsidP="00FB01C8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>S</w:t>
      </w:r>
      <w:r w:rsidR="00AC6904" w:rsidRPr="00675DF6">
        <w:rPr>
          <w:rFonts w:ascii="Arial" w:hAnsi="Arial" w:cs="Arial"/>
        </w:rPr>
        <w:t xml:space="preserve">ensibilidad </w:t>
      </w:r>
      <w:r w:rsidRPr="00675DF6">
        <w:rPr>
          <w:rFonts w:ascii="Arial" w:hAnsi="Arial" w:cs="Arial"/>
        </w:rPr>
        <w:t>sobre</w:t>
      </w:r>
      <w:r w:rsidR="00AC6904" w:rsidRPr="00675DF6">
        <w:rPr>
          <w:rFonts w:ascii="Arial" w:hAnsi="Arial" w:cs="Arial"/>
        </w:rPr>
        <w:t xml:space="preserve"> la información genética y la necesidad de asegura</w:t>
      </w:r>
      <w:r w:rsidR="00CA2100" w:rsidRPr="00675DF6">
        <w:rPr>
          <w:rFonts w:ascii="Arial" w:hAnsi="Arial" w:cs="Arial"/>
        </w:rPr>
        <w:t>r privacidad y confidencialidad,</w:t>
      </w:r>
    </w:p>
    <w:p w:rsidR="00BD6B94" w:rsidRPr="00675DF6" w:rsidRDefault="00DE36B6" w:rsidP="00FB01C8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 xml:space="preserve"> </w:t>
      </w:r>
      <w:r w:rsidR="007A0271" w:rsidRPr="00675DF6">
        <w:rPr>
          <w:rFonts w:ascii="Arial" w:hAnsi="Arial" w:cs="Arial"/>
        </w:rPr>
        <w:t>Reconocimiento de l</w:t>
      </w:r>
      <w:r w:rsidR="00AC6904" w:rsidRPr="00675DF6">
        <w:rPr>
          <w:rFonts w:ascii="Arial" w:hAnsi="Arial" w:cs="Arial"/>
        </w:rPr>
        <w:t>a importancia de educa</w:t>
      </w:r>
      <w:r w:rsidRPr="00675DF6">
        <w:rPr>
          <w:rFonts w:ascii="Arial" w:hAnsi="Arial" w:cs="Arial"/>
        </w:rPr>
        <w:t>r</w:t>
      </w:r>
      <w:r w:rsidR="00AC6904" w:rsidRPr="00675DF6">
        <w:rPr>
          <w:rFonts w:ascii="Arial" w:hAnsi="Arial" w:cs="Arial"/>
        </w:rPr>
        <w:t xml:space="preserve"> y asesora</w:t>
      </w:r>
      <w:r w:rsidRPr="00675DF6">
        <w:rPr>
          <w:rFonts w:ascii="Arial" w:hAnsi="Arial" w:cs="Arial"/>
        </w:rPr>
        <w:t>r en aspectos genéticos de manera objetiva y sin coerción</w:t>
      </w:r>
      <w:r w:rsidR="00CA2100" w:rsidRPr="00675DF6">
        <w:rPr>
          <w:rFonts w:ascii="Arial" w:hAnsi="Arial" w:cs="Arial"/>
        </w:rPr>
        <w:t>,</w:t>
      </w:r>
      <w:r w:rsidR="00AC6904" w:rsidRPr="00675DF6">
        <w:rPr>
          <w:rFonts w:ascii="Arial" w:hAnsi="Arial" w:cs="Arial"/>
        </w:rPr>
        <w:t xml:space="preserve"> </w:t>
      </w:r>
    </w:p>
    <w:p w:rsidR="00BD6B94" w:rsidRPr="00675DF6" w:rsidRDefault="00BD6B94" w:rsidP="00FB01C8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 xml:space="preserve"> </w:t>
      </w:r>
      <w:r w:rsidR="00DE36B6" w:rsidRPr="00675DF6">
        <w:rPr>
          <w:rFonts w:ascii="Arial" w:hAnsi="Arial" w:cs="Arial"/>
        </w:rPr>
        <w:t xml:space="preserve">Personalizar </w:t>
      </w:r>
      <w:r w:rsidR="00AC6904" w:rsidRPr="00675DF6">
        <w:rPr>
          <w:rFonts w:ascii="Arial" w:hAnsi="Arial" w:cs="Arial"/>
        </w:rPr>
        <w:t>la información y los servicios de acuerdo con l</w:t>
      </w:r>
      <w:r w:rsidR="00DE36B6" w:rsidRPr="00675DF6">
        <w:rPr>
          <w:rFonts w:ascii="Arial" w:hAnsi="Arial" w:cs="Arial"/>
        </w:rPr>
        <w:t xml:space="preserve">as necesidades, cultura, </w:t>
      </w:r>
      <w:r w:rsidR="00AC6904" w:rsidRPr="00675DF6">
        <w:rPr>
          <w:rFonts w:ascii="Arial" w:hAnsi="Arial" w:cs="Arial"/>
        </w:rPr>
        <w:t xml:space="preserve">conocimiento y lenguaje de los </w:t>
      </w:r>
      <w:r w:rsidR="00DE36B6" w:rsidRPr="00675DF6">
        <w:rPr>
          <w:rFonts w:ascii="Arial" w:hAnsi="Arial" w:cs="Arial"/>
        </w:rPr>
        <w:t>usuarios</w:t>
      </w:r>
      <w:r w:rsidR="00CA2100" w:rsidRPr="00675DF6">
        <w:rPr>
          <w:rFonts w:ascii="Arial" w:hAnsi="Arial" w:cs="Arial"/>
        </w:rPr>
        <w:t>,</w:t>
      </w:r>
    </w:p>
    <w:p w:rsidR="00BD6B94" w:rsidRPr="00675DF6" w:rsidRDefault="00AC6904" w:rsidP="00FB01C8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 xml:space="preserve"> </w:t>
      </w:r>
      <w:r w:rsidR="00DE36B6" w:rsidRPr="00675DF6">
        <w:rPr>
          <w:rFonts w:ascii="Arial" w:hAnsi="Arial" w:cs="Arial"/>
        </w:rPr>
        <w:t>Respeto por los principios y derechos que les asiste a los usuarios</w:t>
      </w:r>
      <w:r w:rsidR="00CA2100" w:rsidRPr="00675DF6">
        <w:rPr>
          <w:rFonts w:ascii="Arial" w:hAnsi="Arial" w:cs="Arial"/>
        </w:rPr>
        <w:t xml:space="preserve"> que favorezcan</w:t>
      </w:r>
      <w:r w:rsidR="00DE36B6" w:rsidRPr="00675DF6">
        <w:rPr>
          <w:rFonts w:ascii="Arial" w:hAnsi="Arial" w:cs="Arial"/>
        </w:rPr>
        <w:t xml:space="preserve"> una adecuada toma de decisiones</w:t>
      </w:r>
      <w:r w:rsidR="00CA2100" w:rsidRPr="00675DF6">
        <w:rPr>
          <w:rFonts w:ascii="Arial" w:hAnsi="Arial" w:cs="Arial"/>
        </w:rPr>
        <w:t>,</w:t>
      </w:r>
    </w:p>
    <w:p w:rsidR="00BD6B94" w:rsidRPr="00675DF6" w:rsidRDefault="00AC6904" w:rsidP="00FB01C8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 xml:space="preserve"> </w:t>
      </w:r>
      <w:r w:rsidR="00CA2100" w:rsidRPr="00675DF6">
        <w:rPr>
          <w:rFonts w:ascii="Arial" w:hAnsi="Arial" w:cs="Arial"/>
        </w:rPr>
        <w:t>Reconocer</w:t>
      </w:r>
      <w:r w:rsidRPr="00675DF6">
        <w:rPr>
          <w:rFonts w:ascii="Arial" w:hAnsi="Arial" w:cs="Arial"/>
        </w:rPr>
        <w:t xml:space="preserve"> sus propias limitaciones en el dominio de la genética </w:t>
      </w:r>
      <w:r w:rsidR="00BD6B94" w:rsidRPr="00675DF6">
        <w:rPr>
          <w:rFonts w:ascii="Arial" w:hAnsi="Arial" w:cs="Arial"/>
        </w:rPr>
        <w:t>y</w:t>
      </w:r>
      <w:r w:rsidR="00CA2100" w:rsidRPr="00675DF6">
        <w:rPr>
          <w:rFonts w:ascii="Arial" w:hAnsi="Arial" w:cs="Arial"/>
        </w:rPr>
        <w:t xml:space="preserve"> la necesidad de formación y actualización permanente en la materia,</w:t>
      </w:r>
    </w:p>
    <w:p w:rsidR="00AC6904" w:rsidRPr="00675DF6" w:rsidRDefault="00BD6B94" w:rsidP="00FB01C8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 xml:space="preserve"> </w:t>
      </w:r>
      <w:r w:rsidR="00CA2100" w:rsidRPr="00675DF6">
        <w:rPr>
          <w:rFonts w:ascii="Arial" w:hAnsi="Arial" w:cs="Arial"/>
        </w:rPr>
        <w:t xml:space="preserve">Identificar </w:t>
      </w:r>
      <w:r w:rsidR="00AC6904" w:rsidRPr="00675DF6">
        <w:rPr>
          <w:rFonts w:ascii="Arial" w:hAnsi="Arial" w:cs="Arial"/>
        </w:rPr>
        <w:t>cuándo sus valores y prejuicios personales, éticos, sociales, culturales religiosos pueden afectar o interferir con la atención que se brinda a los</w:t>
      </w:r>
      <w:r w:rsidR="00CA2100" w:rsidRPr="00675DF6">
        <w:rPr>
          <w:rFonts w:ascii="Arial" w:hAnsi="Arial" w:cs="Arial"/>
        </w:rPr>
        <w:t xml:space="preserve"> usuarios.</w:t>
      </w:r>
      <w:r w:rsidR="00AC6904" w:rsidRPr="00675DF6">
        <w:rPr>
          <w:rFonts w:ascii="Arial" w:hAnsi="Arial" w:cs="Arial"/>
        </w:rPr>
        <w:t xml:space="preserve"> </w:t>
      </w:r>
    </w:p>
    <w:p w:rsidR="00DD546B" w:rsidRPr="00675DF6" w:rsidRDefault="00DD546B" w:rsidP="00DD546B">
      <w:pPr>
        <w:rPr>
          <w:rFonts w:ascii="Arial" w:hAnsi="Arial" w:cs="Arial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546E9D" w:rsidRDefault="00546E9D" w:rsidP="00497E30">
      <w:pPr>
        <w:rPr>
          <w:rStyle w:val="nfasis"/>
          <w:rFonts w:ascii="Arial" w:hAnsi="Arial" w:cs="Arial"/>
          <w:b/>
          <w:i w:val="0"/>
        </w:rPr>
      </w:pPr>
    </w:p>
    <w:p w:rsidR="00DD546B" w:rsidRPr="00497E30" w:rsidRDefault="00DD546B" w:rsidP="00497E30">
      <w:pPr>
        <w:rPr>
          <w:rStyle w:val="nfasis"/>
          <w:rFonts w:ascii="Arial" w:hAnsi="Arial" w:cs="Arial"/>
          <w:b/>
          <w:i w:val="0"/>
        </w:rPr>
      </w:pPr>
      <w:r w:rsidRPr="00497E30">
        <w:rPr>
          <w:rStyle w:val="nfasis"/>
          <w:rFonts w:ascii="Arial" w:hAnsi="Arial" w:cs="Arial"/>
          <w:b/>
          <w:i w:val="0"/>
        </w:rPr>
        <w:t>OBJETIVO GENERAL</w:t>
      </w:r>
    </w:p>
    <w:p w:rsidR="00DD546B" w:rsidRPr="00675DF6" w:rsidRDefault="00DD546B" w:rsidP="00DD546B">
      <w:pPr>
        <w:jc w:val="both"/>
        <w:rPr>
          <w:rStyle w:val="nfasis"/>
          <w:rFonts w:ascii="Arial" w:hAnsi="Arial" w:cs="Arial"/>
          <w:i w:val="0"/>
        </w:rPr>
      </w:pPr>
      <w:r w:rsidRPr="00675DF6">
        <w:rPr>
          <w:rStyle w:val="nfasis"/>
          <w:rFonts w:ascii="Arial" w:hAnsi="Arial" w:cs="Arial"/>
          <w:i w:val="0"/>
        </w:rPr>
        <w:t>Capacitar al estudiante de medicina en la asesoría genética preconcepcional, prenatal y perinatal para la prevención, diagnóstico y manejo de enfermedades congénito-hereditarias.</w:t>
      </w:r>
    </w:p>
    <w:p w:rsidR="00497E30" w:rsidRDefault="00497E30" w:rsidP="00497E30">
      <w:pPr>
        <w:rPr>
          <w:rFonts w:ascii="Arial" w:hAnsi="Arial" w:cs="Arial"/>
          <w:b/>
        </w:rPr>
      </w:pPr>
    </w:p>
    <w:p w:rsidR="00546E9D" w:rsidRDefault="00DD546B" w:rsidP="00497E30">
      <w:pPr>
        <w:rPr>
          <w:rFonts w:ascii="Arial" w:hAnsi="Arial" w:cs="Arial"/>
          <w:b/>
        </w:rPr>
      </w:pPr>
      <w:r w:rsidRPr="00497E30">
        <w:rPr>
          <w:rFonts w:ascii="Arial" w:hAnsi="Arial" w:cs="Arial"/>
          <w:b/>
        </w:rPr>
        <w:t>OBJETIVOS ESPECÍFICOS</w:t>
      </w:r>
    </w:p>
    <w:p w:rsidR="00546E9D" w:rsidRPr="00497E30" w:rsidRDefault="00546E9D" w:rsidP="00497E30">
      <w:pPr>
        <w:rPr>
          <w:rFonts w:ascii="Arial" w:hAnsi="Arial" w:cs="Arial"/>
          <w:b/>
        </w:rPr>
      </w:pPr>
    </w:p>
    <w:p w:rsidR="004F15D6" w:rsidRPr="00675DF6" w:rsidRDefault="004F15D6" w:rsidP="004F15D6">
      <w:pPr>
        <w:rPr>
          <w:rFonts w:ascii="Arial" w:hAnsi="Arial" w:cs="Arial"/>
          <w:b/>
        </w:rPr>
      </w:pPr>
      <w:r w:rsidRPr="00675DF6">
        <w:rPr>
          <w:rFonts w:ascii="Arial" w:hAnsi="Arial" w:cs="Arial"/>
          <w:b/>
        </w:rPr>
        <w:t xml:space="preserve">PRIMERA SEMANA:  </w:t>
      </w:r>
    </w:p>
    <w:p w:rsidR="004F15D6" w:rsidRPr="00675DF6" w:rsidRDefault="00DD546B" w:rsidP="004F15D6">
      <w:pPr>
        <w:pStyle w:val="Prrafodelista"/>
        <w:numPr>
          <w:ilvl w:val="0"/>
          <w:numId w:val="19"/>
        </w:numPr>
        <w:rPr>
          <w:rFonts w:ascii="Arial" w:hAnsi="Arial" w:cs="Arial"/>
          <w:b/>
        </w:rPr>
      </w:pPr>
      <w:r w:rsidRPr="00675DF6">
        <w:rPr>
          <w:rFonts w:ascii="Arial" w:hAnsi="Arial" w:cs="Arial"/>
          <w:b/>
        </w:rPr>
        <w:t>Asesoramiento preconcepcional</w:t>
      </w:r>
    </w:p>
    <w:p w:rsidR="006C73B6" w:rsidRDefault="004F15D6" w:rsidP="00AF4F0B">
      <w:pPr>
        <w:ind w:left="360"/>
        <w:rPr>
          <w:rFonts w:ascii="Arial" w:hAnsi="Arial" w:cs="Arial"/>
        </w:rPr>
      </w:pPr>
      <w:r w:rsidRPr="00675DF6">
        <w:rPr>
          <w:rFonts w:ascii="Arial" w:hAnsi="Arial" w:cs="Arial"/>
          <w:b/>
        </w:rPr>
        <w:t xml:space="preserve"> </w:t>
      </w:r>
      <w:r w:rsidR="00DD546B" w:rsidRPr="00675DF6">
        <w:rPr>
          <w:rFonts w:ascii="Arial" w:hAnsi="Arial" w:cs="Arial"/>
        </w:rPr>
        <w:t>Capacitar al estudiante en la atención de pacientes en etapa preconcepcional para el análisis de antecedentes genéticos, personales y para la detección de riesgos ambientales que pueden afectar la reproducción humana.</w:t>
      </w:r>
    </w:p>
    <w:p w:rsidR="00AF4F0B" w:rsidRDefault="00C865EB" w:rsidP="00AF4F0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Temas de r</w:t>
      </w:r>
      <w:r w:rsidR="00AF4F0B">
        <w:rPr>
          <w:rFonts w:ascii="Arial" w:hAnsi="Arial" w:cs="Arial"/>
        </w:rPr>
        <w:t>evisión con el docente:</w:t>
      </w:r>
    </w:p>
    <w:p w:rsidR="00AF4F0B" w:rsidRDefault="00AF4F0B" w:rsidP="00AF4F0B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AF4F0B">
        <w:rPr>
          <w:rFonts w:ascii="Arial" w:hAnsi="Arial" w:cs="Arial"/>
        </w:rPr>
        <w:t>Generalidades de causas de defectos congénito hereditarios</w:t>
      </w:r>
      <w:r w:rsidR="00893585">
        <w:rPr>
          <w:rFonts w:ascii="Arial" w:hAnsi="Arial" w:cs="Arial"/>
        </w:rPr>
        <w:t>.</w:t>
      </w:r>
    </w:p>
    <w:p w:rsidR="00893585" w:rsidRDefault="00893585" w:rsidP="00893585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Revisión del origen de los defectos cromosómicos, meiosis.</w:t>
      </w:r>
    </w:p>
    <w:p w:rsidR="00893585" w:rsidRDefault="00893585" w:rsidP="00893585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Cariotipo.</w:t>
      </w:r>
    </w:p>
    <w:p w:rsidR="00546E9D" w:rsidRPr="00546E9D" w:rsidRDefault="00893585" w:rsidP="00546E9D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 w:rsidRPr="00546E9D">
        <w:rPr>
          <w:rFonts w:ascii="Arial" w:hAnsi="Arial" w:cs="Arial"/>
        </w:rPr>
        <w:t>Tal</w:t>
      </w:r>
      <w:r w:rsidR="00A42C3D" w:rsidRPr="00546E9D">
        <w:rPr>
          <w:rFonts w:ascii="Arial" w:hAnsi="Arial" w:cs="Arial"/>
        </w:rPr>
        <w:t>ler de asesoría preconcepcional</w:t>
      </w:r>
      <w:r w:rsidR="00C531DA" w:rsidRPr="00546E9D">
        <w:rPr>
          <w:rFonts w:ascii="Arial" w:hAnsi="Arial" w:cs="Arial"/>
        </w:rPr>
        <w:t>: Enfoque para asesoría en síndrome de Down, en prevención de defectos del tubo neural, prevención de rubeola, estudio para toxoplasma. Asesoría por antecedente familiar de defecto congénito hereditario</w:t>
      </w:r>
    </w:p>
    <w:p w:rsidR="00546E9D" w:rsidRDefault="00546E9D" w:rsidP="00C541FE">
      <w:pPr>
        <w:rPr>
          <w:rFonts w:ascii="Arial" w:hAnsi="Arial" w:cs="Arial"/>
          <w:b/>
        </w:rPr>
      </w:pPr>
    </w:p>
    <w:p w:rsidR="00546E9D" w:rsidRDefault="00546E9D" w:rsidP="00C541FE">
      <w:pPr>
        <w:rPr>
          <w:rFonts w:ascii="Arial" w:hAnsi="Arial" w:cs="Arial"/>
          <w:b/>
        </w:rPr>
      </w:pPr>
    </w:p>
    <w:p w:rsidR="00546E9D" w:rsidRDefault="00546E9D" w:rsidP="00C541FE">
      <w:pPr>
        <w:rPr>
          <w:rFonts w:ascii="Arial" w:hAnsi="Arial" w:cs="Arial"/>
          <w:b/>
        </w:rPr>
      </w:pPr>
    </w:p>
    <w:p w:rsidR="00546E9D" w:rsidRDefault="00546E9D" w:rsidP="00C541FE">
      <w:pPr>
        <w:rPr>
          <w:rFonts w:ascii="Arial" w:hAnsi="Arial" w:cs="Arial"/>
          <w:b/>
        </w:rPr>
      </w:pPr>
    </w:p>
    <w:p w:rsidR="00546E9D" w:rsidRDefault="00546E9D" w:rsidP="00C541FE">
      <w:pPr>
        <w:rPr>
          <w:rFonts w:ascii="Arial" w:hAnsi="Arial" w:cs="Arial"/>
          <w:b/>
        </w:rPr>
      </w:pPr>
    </w:p>
    <w:p w:rsidR="00546E9D" w:rsidRDefault="00546E9D" w:rsidP="00C541FE">
      <w:pPr>
        <w:rPr>
          <w:rFonts w:ascii="Arial" w:hAnsi="Arial" w:cs="Arial"/>
          <w:b/>
        </w:rPr>
      </w:pPr>
    </w:p>
    <w:p w:rsidR="00546E9D" w:rsidRDefault="00546E9D" w:rsidP="00C541FE">
      <w:pPr>
        <w:rPr>
          <w:rFonts w:ascii="Arial" w:hAnsi="Arial" w:cs="Arial"/>
          <w:b/>
        </w:rPr>
      </w:pPr>
    </w:p>
    <w:p w:rsidR="00546E9D" w:rsidRDefault="00546E9D" w:rsidP="00C541FE">
      <w:pPr>
        <w:rPr>
          <w:rFonts w:ascii="Arial" w:hAnsi="Arial" w:cs="Arial"/>
          <w:b/>
        </w:rPr>
      </w:pPr>
    </w:p>
    <w:p w:rsidR="00546E9D" w:rsidRDefault="00546E9D" w:rsidP="00C541FE">
      <w:pPr>
        <w:rPr>
          <w:rFonts w:ascii="Arial" w:hAnsi="Arial" w:cs="Arial"/>
          <w:b/>
        </w:rPr>
      </w:pPr>
    </w:p>
    <w:p w:rsidR="00546E9D" w:rsidRDefault="00546E9D" w:rsidP="00C541FE">
      <w:pPr>
        <w:rPr>
          <w:rFonts w:ascii="Arial" w:hAnsi="Arial" w:cs="Arial"/>
          <w:b/>
        </w:rPr>
      </w:pPr>
    </w:p>
    <w:p w:rsidR="00546E9D" w:rsidRDefault="00546E9D" w:rsidP="00C541FE">
      <w:pPr>
        <w:rPr>
          <w:rFonts w:ascii="Arial" w:hAnsi="Arial" w:cs="Arial"/>
          <w:b/>
        </w:rPr>
      </w:pPr>
    </w:p>
    <w:p w:rsidR="00546E9D" w:rsidRDefault="00546E9D" w:rsidP="00C541FE">
      <w:pPr>
        <w:rPr>
          <w:rFonts w:ascii="Arial" w:hAnsi="Arial" w:cs="Arial"/>
          <w:b/>
        </w:rPr>
      </w:pPr>
    </w:p>
    <w:p w:rsidR="00546E9D" w:rsidRDefault="00546E9D" w:rsidP="00C541FE">
      <w:pPr>
        <w:rPr>
          <w:rFonts w:ascii="Arial" w:hAnsi="Arial" w:cs="Arial"/>
          <w:b/>
        </w:rPr>
      </w:pPr>
    </w:p>
    <w:p w:rsidR="00546E9D" w:rsidRDefault="00546E9D" w:rsidP="00C541FE">
      <w:pPr>
        <w:rPr>
          <w:rFonts w:ascii="Arial" w:hAnsi="Arial" w:cs="Arial"/>
          <w:b/>
        </w:rPr>
      </w:pPr>
    </w:p>
    <w:p w:rsidR="00546E9D" w:rsidRDefault="00546E9D" w:rsidP="00C541FE">
      <w:pPr>
        <w:rPr>
          <w:rFonts w:ascii="Arial" w:hAnsi="Arial" w:cs="Arial"/>
          <w:b/>
        </w:rPr>
      </w:pPr>
    </w:p>
    <w:p w:rsidR="004F15D6" w:rsidRPr="00675DF6" w:rsidRDefault="00DD546B" w:rsidP="00C541FE">
      <w:pPr>
        <w:rPr>
          <w:rFonts w:ascii="Arial" w:hAnsi="Arial" w:cs="Arial"/>
          <w:b/>
        </w:rPr>
      </w:pPr>
      <w:r w:rsidRPr="00675DF6">
        <w:rPr>
          <w:rFonts w:ascii="Arial" w:hAnsi="Arial" w:cs="Arial"/>
          <w:b/>
        </w:rPr>
        <w:t>SEGUNDA SEMANA:</w:t>
      </w:r>
    </w:p>
    <w:p w:rsidR="00A946C5" w:rsidRPr="00675DF6" w:rsidRDefault="00734A90" w:rsidP="004F15D6">
      <w:pPr>
        <w:pStyle w:val="Prrafodelista"/>
        <w:numPr>
          <w:ilvl w:val="0"/>
          <w:numId w:val="19"/>
        </w:numPr>
        <w:rPr>
          <w:rFonts w:ascii="Arial" w:hAnsi="Arial" w:cs="Arial"/>
          <w:b/>
        </w:rPr>
      </w:pPr>
      <w:r w:rsidRPr="00675DF6">
        <w:rPr>
          <w:rFonts w:ascii="Arial" w:hAnsi="Arial" w:cs="Arial"/>
          <w:b/>
        </w:rPr>
        <w:t xml:space="preserve"> Asesoramiento prenatal</w:t>
      </w:r>
    </w:p>
    <w:p w:rsidR="00546E9D" w:rsidRPr="00675DF6" w:rsidRDefault="00E43E44" w:rsidP="004F15D6">
      <w:pPr>
        <w:pStyle w:val="Prrafodelista"/>
        <w:rPr>
          <w:rFonts w:ascii="Arial" w:hAnsi="Arial" w:cs="Arial"/>
        </w:rPr>
      </w:pPr>
      <w:r w:rsidRPr="00675DF6">
        <w:rPr>
          <w:rFonts w:ascii="Arial" w:hAnsi="Arial" w:cs="Arial"/>
        </w:rPr>
        <w:t>Capacitar al estudiante en la atención de pacientes en etapa prenatal</w:t>
      </w:r>
      <w:r w:rsidR="00FB01C8" w:rsidRPr="00675DF6">
        <w:rPr>
          <w:rFonts w:ascii="Arial" w:hAnsi="Arial" w:cs="Arial"/>
        </w:rPr>
        <w:t>,</w:t>
      </w:r>
      <w:r w:rsidRPr="00675DF6">
        <w:rPr>
          <w:rFonts w:ascii="Arial" w:hAnsi="Arial" w:cs="Arial"/>
        </w:rPr>
        <w:t xml:space="preserve"> para el análisis y detección de defectos congénito-hereditarios y para la </w:t>
      </w:r>
      <w:r w:rsidR="00FB01C8" w:rsidRPr="00675DF6">
        <w:rPr>
          <w:rFonts w:ascii="Arial" w:hAnsi="Arial" w:cs="Arial"/>
        </w:rPr>
        <w:t>prevención y detección de  daños por</w:t>
      </w:r>
      <w:r w:rsidRPr="00675DF6">
        <w:rPr>
          <w:rFonts w:ascii="Arial" w:hAnsi="Arial" w:cs="Arial"/>
        </w:rPr>
        <w:t xml:space="preserve"> </w:t>
      </w:r>
      <w:r w:rsidR="00FB01C8" w:rsidRPr="00675DF6">
        <w:rPr>
          <w:rFonts w:ascii="Arial" w:hAnsi="Arial" w:cs="Arial"/>
        </w:rPr>
        <w:t>exposición</w:t>
      </w:r>
      <w:r w:rsidRPr="00675DF6">
        <w:rPr>
          <w:rFonts w:ascii="Arial" w:hAnsi="Arial" w:cs="Arial"/>
        </w:rPr>
        <w:t xml:space="preserve"> </w:t>
      </w:r>
      <w:r w:rsidR="00FB01C8" w:rsidRPr="00675DF6">
        <w:rPr>
          <w:rFonts w:ascii="Arial" w:hAnsi="Arial" w:cs="Arial"/>
        </w:rPr>
        <w:t xml:space="preserve"> a agentes </w:t>
      </w:r>
      <w:r w:rsidRPr="00675DF6">
        <w:rPr>
          <w:rFonts w:ascii="Arial" w:hAnsi="Arial" w:cs="Arial"/>
        </w:rPr>
        <w:t>ambientales que pueden afectar el desarrollo y funcionamiento fetal.</w:t>
      </w:r>
    </w:p>
    <w:p w:rsidR="006C73B6" w:rsidRDefault="006C73B6" w:rsidP="006C73B6">
      <w:pPr>
        <w:pStyle w:val="Prrafodelista"/>
        <w:rPr>
          <w:rFonts w:ascii="Arial" w:hAnsi="Arial" w:cs="Arial"/>
        </w:rPr>
      </w:pPr>
    </w:p>
    <w:p w:rsidR="00675DF6" w:rsidRPr="00557CBB" w:rsidRDefault="00557CBB" w:rsidP="00557CBB">
      <w:pPr>
        <w:pStyle w:val="Prrafodelista"/>
        <w:ind w:left="1080"/>
        <w:rPr>
          <w:rFonts w:ascii="Arial" w:hAnsi="Arial" w:cs="Arial"/>
        </w:rPr>
      </w:pPr>
      <w:r w:rsidRPr="00557CBB">
        <w:rPr>
          <w:rFonts w:ascii="Arial" w:hAnsi="Arial" w:cs="Arial"/>
          <w:b/>
        </w:rPr>
        <w:t xml:space="preserve">          </w:t>
      </w:r>
    </w:p>
    <w:tbl>
      <w:tblPr>
        <w:tblStyle w:val="Tablanormal21"/>
        <w:tblW w:w="0" w:type="auto"/>
        <w:tblInd w:w="5" w:type="dxa"/>
        <w:tblLook w:val="0000" w:firstRow="0" w:lastRow="0" w:firstColumn="0" w:lastColumn="0" w:noHBand="0" w:noVBand="0"/>
      </w:tblPr>
      <w:tblGrid>
        <w:gridCol w:w="2668"/>
        <w:gridCol w:w="2255"/>
        <w:gridCol w:w="4141"/>
      </w:tblGrid>
      <w:tr w:rsidR="00EF7711" w:rsidRPr="00675DF6" w:rsidTr="0030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4" w:type="dxa"/>
            <w:gridSpan w:val="3"/>
          </w:tcPr>
          <w:p w:rsidR="00EF7711" w:rsidRPr="00675DF6" w:rsidRDefault="00E6382F" w:rsidP="00E6382F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675DF6">
              <w:rPr>
                <w:rFonts w:ascii="Arial" w:hAnsi="Arial" w:cs="Arial"/>
                <w:b/>
              </w:rPr>
              <w:t>ABORDAJE</w:t>
            </w:r>
          </w:p>
        </w:tc>
      </w:tr>
      <w:tr w:rsidR="00A0226A" w:rsidRPr="00675DF6" w:rsidTr="003060EF">
        <w:trPr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dxa"/>
            <w:vMerge w:val="restart"/>
          </w:tcPr>
          <w:p w:rsidR="00A0226A" w:rsidRPr="00675DF6" w:rsidRDefault="003060EF" w:rsidP="003060EF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3060EF">
              <w:rPr>
                <w:rFonts w:ascii="Arial" w:hAnsi="Arial" w:cs="Arial"/>
                <w:b/>
              </w:rPr>
              <w:t>Tamizaje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5" w:type="dxa"/>
            <w:vMerge w:val="restart"/>
          </w:tcPr>
          <w:p w:rsidR="00AF4F0B" w:rsidRPr="003060EF" w:rsidRDefault="003060EF" w:rsidP="006C73B6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invasivos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</w:tcPr>
          <w:p w:rsidR="00A0226A" w:rsidRPr="00675DF6" w:rsidRDefault="00A0226A" w:rsidP="00A0226A">
            <w:pPr>
              <w:pStyle w:val="Prrafodelista"/>
              <w:ind w:left="0"/>
              <w:rPr>
                <w:rFonts w:ascii="Arial" w:hAnsi="Arial" w:cs="Arial"/>
              </w:rPr>
            </w:pPr>
            <w:r w:rsidRPr="00675DF6">
              <w:rPr>
                <w:rFonts w:ascii="Arial" w:hAnsi="Arial" w:cs="Arial"/>
              </w:rPr>
              <w:t>Ecografía fetal</w:t>
            </w:r>
          </w:p>
        </w:tc>
      </w:tr>
      <w:tr w:rsidR="003060EF" w:rsidRPr="00675DF6" w:rsidTr="0030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dxa"/>
            <w:vMerge/>
          </w:tcPr>
          <w:p w:rsidR="003060EF" w:rsidRPr="00675DF6" w:rsidRDefault="003060EF" w:rsidP="00A0226A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5" w:type="dxa"/>
            <w:vMerge/>
          </w:tcPr>
          <w:p w:rsidR="003060EF" w:rsidRPr="00675DF6" w:rsidRDefault="003060EF" w:rsidP="006C73B6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</w:tcPr>
          <w:p w:rsidR="003060EF" w:rsidRPr="00675DF6" w:rsidRDefault="003060EF" w:rsidP="00A0226A">
            <w:pPr>
              <w:pStyle w:val="Prrafodelista"/>
              <w:ind w:left="0"/>
              <w:rPr>
                <w:rFonts w:ascii="Arial" w:hAnsi="Arial" w:cs="Arial"/>
              </w:rPr>
            </w:pPr>
            <w:r w:rsidRPr="00675DF6">
              <w:rPr>
                <w:rFonts w:ascii="Arial" w:hAnsi="Arial" w:cs="Arial"/>
              </w:rPr>
              <w:t>Duo o cuádruplo marcador bioquímico</w:t>
            </w:r>
          </w:p>
        </w:tc>
      </w:tr>
      <w:tr w:rsidR="003060EF" w:rsidRPr="00675DF6" w:rsidTr="0063412C">
        <w:trPr>
          <w:trHeight w:val="2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dxa"/>
          </w:tcPr>
          <w:p w:rsidR="003060EF" w:rsidRPr="00675DF6" w:rsidRDefault="003060EF" w:rsidP="006C73B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75DF6">
              <w:rPr>
                <w:rFonts w:ascii="Arial" w:hAnsi="Arial" w:cs="Arial"/>
                <w:b/>
              </w:rPr>
              <w:t>Detección</w:t>
            </w:r>
          </w:p>
          <w:p w:rsidR="003060EF" w:rsidRPr="00675DF6" w:rsidRDefault="003060EF" w:rsidP="006C73B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75DF6">
              <w:rPr>
                <w:rFonts w:ascii="Arial" w:hAnsi="Arial" w:cs="Arial"/>
                <w:b/>
              </w:rPr>
              <w:t xml:space="preserve">Procedimientos de diagnóstico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5" w:type="dxa"/>
          </w:tcPr>
          <w:p w:rsidR="003060EF" w:rsidRDefault="003060EF" w:rsidP="003060EF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Ecografía fetal</w:t>
            </w:r>
          </w:p>
          <w:p w:rsidR="003060EF" w:rsidRDefault="003060EF" w:rsidP="003060EF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3060EF">
              <w:rPr>
                <w:rFonts w:ascii="Arial" w:hAnsi="Arial" w:cs="Arial"/>
              </w:rPr>
              <w:t>ariotipo</w:t>
            </w:r>
          </w:p>
          <w:p w:rsidR="003060EF" w:rsidRDefault="003060EF" w:rsidP="003060EF">
            <w:pPr>
              <w:pStyle w:val="Prrafodelista"/>
              <w:ind w:left="0"/>
              <w:rPr>
                <w:rFonts w:ascii="Arial" w:hAnsi="Arial" w:cs="Arial"/>
              </w:rPr>
            </w:pPr>
            <w:r w:rsidRPr="003060EF">
              <w:rPr>
                <w:rFonts w:ascii="Arial" w:hAnsi="Arial" w:cs="Arial"/>
              </w:rPr>
              <w:t>Pruebas génicas</w:t>
            </w:r>
          </w:p>
          <w:p w:rsidR="003060EF" w:rsidRPr="00675DF6" w:rsidRDefault="003060EF" w:rsidP="003060EF">
            <w:pPr>
              <w:pStyle w:val="Prrafodelista"/>
              <w:ind w:left="0"/>
              <w:rPr>
                <w:rFonts w:ascii="Arial" w:hAnsi="Arial" w:cs="Arial"/>
              </w:rPr>
            </w:pPr>
            <w:r w:rsidRPr="003060EF">
              <w:rPr>
                <w:rFonts w:ascii="Arial" w:hAnsi="Arial" w:cs="Arial"/>
              </w:rPr>
              <w:t>Diagnóstico infecciosas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</w:tcPr>
          <w:p w:rsidR="003060EF" w:rsidRDefault="003060EF" w:rsidP="003060EF">
            <w:pPr>
              <w:pStyle w:val="Prrafodelista"/>
              <w:ind w:left="0"/>
              <w:rPr>
                <w:rFonts w:ascii="Arial" w:hAnsi="Arial" w:cs="Arial"/>
              </w:rPr>
            </w:pPr>
            <w:r w:rsidRPr="00675DF6">
              <w:rPr>
                <w:rFonts w:ascii="Arial" w:hAnsi="Arial" w:cs="Arial"/>
              </w:rPr>
              <w:t>Biopsia de vellosidades coriales</w:t>
            </w:r>
          </w:p>
          <w:p w:rsidR="003060EF" w:rsidRPr="00675DF6" w:rsidRDefault="003060EF" w:rsidP="003060EF">
            <w:pPr>
              <w:pStyle w:val="Prrafodelista"/>
              <w:ind w:left="0"/>
              <w:rPr>
                <w:rFonts w:ascii="Arial" w:hAnsi="Arial" w:cs="Arial"/>
              </w:rPr>
            </w:pPr>
            <w:r w:rsidRPr="003060EF">
              <w:rPr>
                <w:rFonts w:ascii="Arial" w:hAnsi="Arial" w:cs="Arial"/>
              </w:rPr>
              <w:t>Amniocentesis</w:t>
            </w:r>
          </w:p>
        </w:tc>
      </w:tr>
      <w:tr w:rsidR="00EF7711" w:rsidRPr="00675DF6" w:rsidTr="00306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dxa"/>
          </w:tcPr>
          <w:p w:rsidR="00EF7711" w:rsidRPr="00675DF6" w:rsidRDefault="00A0226A" w:rsidP="006C73B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675DF6">
              <w:rPr>
                <w:rFonts w:ascii="Arial" w:hAnsi="Arial" w:cs="Arial"/>
                <w:b/>
              </w:rPr>
              <w:t>Asesoramiento genético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5" w:type="dxa"/>
          </w:tcPr>
          <w:p w:rsidR="00EF7711" w:rsidRDefault="00BB2C03" w:rsidP="00557CBB">
            <w:pPr>
              <w:pStyle w:val="Prrafodelista"/>
              <w:ind w:left="0"/>
              <w:rPr>
                <w:rFonts w:ascii="Arial" w:hAnsi="Arial" w:cs="Arial"/>
              </w:rPr>
            </w:pPr>
            <w:r w:rsidRPr="00675DF6">
              <w:rPr>
                <w:rFonts w:ascii="Arial" w:hAnsi="Arial" w:cs="Arial"/>
              </w:rPr>
              <w:t>Conducta a tomar</w:t>
            </w:r>
          </w:p>
          <w:p w:rsidR="00A42C3D" w:rsidRPr="00675DF6" w:rsidRDefault="00A42C3D" w:rsidP="00557CBB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1" w:type="dxa"/>
          </w:tcPr>
          <w:p w:rsidR="00EF7711" w:rsidRPr="00675DF6" w:rsidRDefault="00557CBB" w:rsidP="00C531D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Intervención correctiva, interrupción, </w:t>
            </w:r>
            <w:r w:rsidR="00C531DA">
              <w:rPr>
                <w:rFonts w:ascii="Arial" w:hAnsi="Arial" w:cs="Arial"/>
              </w:rPr>
              <w:t>Atención perinatal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C531DA" w:rsidRDefault="004F15D6" w:rsidP="00C531DA">
      <w:pPr>
        <w:rPr>
          <w:rFonts w:ascii="Arial" w:hAnsi="Arial" w:cs="Arial"/>
          <w:b/>
        </w:rPr>
      </w:pPr>
      <w:r w:rsidRPr="00675DF6">
        <w:rPr>
          <w:rFonts w:ascii="Arial" w:hAnsi="Arial" w:cs="Arial"/>
          <w:b/>
        </w:rPr>
        <w:t xml:space="preserve">             </w:t>
      </w:r>
    </w:p>
    <w:p w:rsidR="00546E9D" w:rsidRDefault="00546E9D" w:rsidP="00C531DA">
      <w:pPr>
        <w:rPr>
          <w:rFonts w:ascii="Arial" w:hAnsi="Arial" w:cs="Arial"/>
          <w:b/>
        </w:rPr>
      </w:pPr>
    </w:p>
    <w:p w:rsidR="00C531DA" w:rsidRPr="00C531DA" w:rsidRDefault="00C531DA" w:rsidP="00C531DA">
      <w:pPr>
        <w:rPr>
          <w:rFonts w:ascii="Arial" w:hAnsi="Arial" w:cs="Arial"/>
          <w:b/>
        </w:rPr>
      </w:pPr>
      <w:r w:rsidRPr="00C531DA">
        <w:rPr>
          <w:rFonts w:ascii="Arial" w:hAnsi="Arial" w:cs="Arial"/>
          <w:b/>
        </w:rPr>
        <w:t>Temas de revisión con el docente:</w:t>
      </w:r>
    </w:p>
    <w:p w:rsidR="00896644" w:rsidRPr="00C531DA" w:rsidRDefault="00896644" w:rsidP="00896644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C531DA">
        <w:rPr>
          <w:rFonts w:ascii="Arial" w:hAnsi="Arial" w:cs="Arial"/>
        </w:rPr>
        <w:t>Revisión enfermedades génicas</w:t>
      </w:r>
    </w:p>
    <w:p w:rsidR="00896644" w:rsidRPr="00C531DA" w:rsidRDefault="00896644" w:rsidP="00896644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C531DA">
        <w:rPr>
          <w:rFonts w:ascii="Arial" w:hAnsi="Arial" w:cs="Arial"/>
        </w:rPr>
        <w:t>Herencia génica autosómico dominante (Acondroplasia)</w:t>
      </w:r>
    </w:p>
    <w:p w:rsidR="00896644" w:rsidRPr="00C531DA" w:rsidRDefault="00896644" w:rsidP="00896644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C531DA">
        <w:rPr>
          <w:rFonts w:ascii="Arial" w:hAnsi="Arial" w:cs="Arial"/>
        </w:rPr>
        <w:t>Herencia génica autosómico recesivo (Fibrosis quística)</w:t>
      </w:r>
    </w:p>
    <w:p w:rsidR="00896644" w:rsidRPr="00C531DA" w:rsidRDefault="00896644" w:rsidP="00896644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C531DA">
        <w:rPr>
          <w:rFonts w:ascii="Arial" w:hAnsi="Arial" w:cs="Arial"/>
        </w:rPr>
        <w:t xml:space="preserve">Herencia ligada a sexo </w:t>
      </w:r>
    </w:p>
    <w:p w:rsidR="00896644" w:rsidRPr="00C531DA" w:rsidRDefault="00896644" w:rsidP="00896644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C531DA">
        <w:rPr>
          <w:rFonts w:ascii="Arial" w:hAnsi="Arial" w:cs="Arial"/>
        </w:rPr>
        <w:t>Grupo sanguíneo ABO y Rh</w:t>
      </w:r>
    </w:p>
    <w:p w:rsidR="00557CBB" w:rsidRPr="00896644" w:rsidRDefault="004F15D6" w:rsidP="00896644">
      <w:pPr>
        <w:pStyle w:val="Prrafodelista"/>
        <w:ind w:left="1080"/>
        <w:rPr>
          <w:rFonts w:ascii="Arial" w:hAnsi="Arial" w:cs="Arial"/>
          <w:b/>
        </w:rPr>
      </w:pPr>
      <w:r w:rsidRPr="00896644">
        <w:rPr>
          <w:rFonts w:ascii="Arial" w:hAnsi="Arial" w:cs="Arial"/>
          <w:b/>
        </w:rPr>
        <w:t xml:space="preserve">                       </w:t>
      </w:r>
    </w:p>
    <w:p w:rsidR="00546E9D" w:rsidRDefault="00546E9D" w:rsidP="00B82124">
      <w:pPr>
        <w:rPr>
          <w:rFonts w:ascii="Arial" w:hAnsi="Arial" w:cs="Arial"/>
          <w:b/>
        </w:rPr>
      </w:pPr>
    </w:p>
    <w:p w:rsidR="00546E9D" w:rsidRDefault="00546E9D" w:rsidP="00B82124">
      <w:pPr>
        <w:rPr>
          <w:rFonts w:ascii="Arial" w:hAnsi="Arial" w:cs="Arial"/>
          <w:b/>
        </w:rPr>
      </w:pPr>
    </w:p>
    <w:p w:rsidR="00546E9D" w:rsidRDefault="00546E9D" w:rsidP="00B82124">
      <w:pPr>
        <w:rPr>
          <w:rFonts w:ascii="Arial" w:hAnsi="Arial" w:cs="Arial"/>
          <w:b/>
        </w:rPr>
      </w:pPr>
    </w:p>
    <w:p w:rsidR="00546E9D" w:rsidRDefault="00546E9D" w:rsidP="00B82124">
      <w:pPr>
        <w:rPr>
          <w:rFonts w:ascii="Arial" w:hAnsi="Arial" w:cs="Arial"/>
          <w:b/>
        </w:rPr>
      </w:pPr>
    </w:p>
    <w:p w:rsidR="00546E9D" w:rsidRDefault="00546E9D" w:rsidP="00B82124">
      <w:pPr>
        <w:rPr>
          <w:rFonts w:ascii="Arial" w:hAnsi="Arial" w:cs="Arial"/>
          <w:b/>
        </w:rPr>
      </w:pPr>
    </w:p>
    <w:p w:rsidR="00546E9D" w:rsidRDefault="00546E9D" w:rsidP="00B82124">
      <w:pPr>
        <w:rPr>
          <w:rFonts w:ascii="Arial" w:hAnsi="Arial" w:cs="Arial"/>
          <w:b/>
        </w:rPr>
      </w:pPr>
    </w:p>
    <w:p w:rsidR="00546E9D" w:rsidRDefault="00546E9D" w:rsidP="00B82124">
      <w:pPr>
        <w:rPr>
          <w:rFonts w:ascii="Arial" w:hAnsi="Arial" w:cs="Arial"/>
          <w:b/>
        </w:rPr>
      </w:pPr>
    </w:p>
    <w:p w:rsidR="00546E9D" w:rsidRDefault="00546E9D" w:rsidP="00B82124">
      <w:pPr>
        <w:rPr>
          <w:rFonts w:ascii="Arial" w:hAnsi="Arial" w:cs="Arial"/>
          <w:b/>
        </w:rPr>
      </w:pPr>
    </w:p>
    <w:p w:rsidR="00546E9D" w:rsidRDefault="00546E9D" w:rsidP="00B82124">
      <w:pPr>
        <w:rPr>
          <w:rFonts w:ascii="Arial" w:hAnsi="Arial" w:cs="Arial"/>
          <w:b/>
        </w:rPr>
      </w:pPr>
    </w:p>
    <w:p w:rsidR="00546E9D" w:rsidRDefault="00546E9D" w:rsidP="00B82124">
      <w:pPr>
        <w:rPr>
          <w:rFonts w:ascii="Arial" w:hAnsi="Arial" w:cs="Arial"/>
          <w:b/>
        </w:rPr>
      </w:pPr>
    </w:p>
    <w:p w:rsidR="00B82124" w:rsidRPr="00675DF6" w:rsidRDefault="00B82124" w:rsidP="00B82124">
      <w:pPr>
        <w:rPr>
          <w:rFonts w:ascii="Arial" w:hAnsi="Arial" w:cs="Arial"/>
          <w:b/>
        </w:rPr>
      </w:pPr>
      <w:r w:rsidRPr="00675DF6">
        <w:rPr>
          <w:rFonts w:ascii="Arial" w:hAnsi="Arial" w:cs="Arial"/>
          <w:b/>
        </w:rPr>
        <w:t>TERCERA SEMANA:</w:t>
      </w:r>
    </w:p>
    <w:p w:rsidR="00B82124" w:rsidRPr="00675DF6" w:rsidRDefault="00B82124" w:rsidP="00B82124">
      <w:pPr>
        <w:pStyle w:val="Prrafodelista"/>
        <w:numPr>
          <w:ilvl w:val="0"/>
          <w:numId w:val="19"/>
        </w:numPr>
        <w:rPr>
          <w:rFonts w:ascii="Arial" w:hAnsi="Arial" w:cs="Arial"/>
          <w:b/>
        </w:rPr>
      </w:pPr>
      <w:r w:rsidRPr="00675DF6">
        <w:rPr>
          <w:rFonts w:ascii="Arial" w:hAnsi="Arial" w:cs="Arial"/>
        </w:rPr>
        <w:t xml:space="preserve"> </w:t>
      </w:r>
      <w:r w:rsidRPr="00675DF6">
        <w:rPr>
          <w:rFonts w:ascii="Arial" w:hAnsi="Arial" w:cs="Arial"/>
          <w:b/>
        </w:rPr>
        <w:t>Diagnóstico perinatal</w:t>
      </w:r>
    </w:p>
    <w:p w:rsidR="00B82124" w:rsidRPr="00675DF6" w:rsidRDefault="00B82124" w:rsidP="00B82124">
      <w:pPr>
        <w:ind w:left="360"/>
        <w:rPr>
          <w:rFonts w:ascii="Arial" w:hAnsi="Arial" w:cs="Arial"/>
        </w:rPr>
      </w:pPr>
      <w:r w:rsidRPr="00675DF6">
        <w:rPr>
          <w:rFonts w:ascii="Arial" w:hAnsi="Arial" w:cs="Arial"/>
        </w:rPr>
        <w:t>Capacitar al estudiante en la atención del recién nacido con defectos congénito hereditarios para el diagnóstico clínico,  su manejo inicial y la asesoría a la madre y familia.</w:t>
      </w:r>
    </w:p>
    <w:p w:rsidR="00C865EB" w:rsidRPr="003060EF" w:rsidRDefault="00C865EB" w:rsidP="003060EF">
      <w:pPr>
        <w:rPr>
          <w:rFonts w:ascii="Arial" w:hAnsi="Arial" w:cs="Arial"/>
          <w:b/>
        </w:rPr>
      </w:pPr>
      <w:r w:rsidRPr="003060EF">
        <w:rPr>
          <w:rFonts w:ascii="Arial" w:hAnsi="Arial" w:cs="Arial"/>
          <w:b/>
        </w:rPr>
        <w:t>Temas de revisión con el docente:</w:t>
      </w:r>
    </w:p>
    <w:p w:rsidR="00557CBB" w:rsidRPr="00C865EB" w:rsidRDefault="00557CBB" w:rsidP="00C865EB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C865EB">
        <w:rPr>
          <w:rFonts w:ascii="Arial" w:hAnsi="Arial" w:cs="Arial"/>
        </w:rPr>
        <w:t xml:space="preserve"> Revisión de defectos multifactoriales  o complejos</w:t>
      </w:r>
    </w:p>
    <w:p w:rsidR="00557CBB" w:rsidRDefault="00557CBB" w:rsidP="00557CBB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 w:rsidRPr="00C865EB">
        <w:rPr>
          <w:rFonts w:ascii="Arial" w:hAnsi="Arial" w:cs="Arial"/>
        </w:rPr>
        <w:t xml:space="preserve">  Defectos del tubo neural</w:t>
      </w:r>
    </w:p>
    <w:p w:rsidR="003060EF" w:rsidRDefault="003060EF" w:rsidP="00557CBB">
      <w:pPr>
        <w:pStyle w:val="Prrafodelist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Cáncer de mama</w:t>
      </w:r>
    </w:p>
    <w:p w:rsidR="00546E9D" w:rsidRDefault="00546E9D" w:rsidP="00546E9D">
      <w:pPr>
        <w:rPr>
          <w:rFonts w:ascii="Arial" w:hAnsi="Arial" w:cs="Arial"/>
        </w:rPr>
      </w:pPr>
    </w:p>
    <w:p w:rsidR="00546E9D" w:rsidRPr="00546E9D" w:rsidRDefault="00546E9D" w:rsidP="00546E9D">
      <w:pPr>
        <w:rPr>
          <w:rFonts w:ascii="Arial" w:hAnsi="Arial" w:cs="Arial"/>
        </w:rPr>
      </w:pPr>
      <w:r>
        <w:rPr>
          <w:rFonts w:ascii="Arial" w:hAnsi="Arial" w:cs="Arial"/>
        </w:rPr>
        <w:t>En esta semana se lleva a cabo la realización del examen parcial de la rotación</w:t>
      </w:r>
    </w:p>
    <w:p w:rsidR="00675DF6" w:rsidRDefault="00675DF6" w:rsidP="00C865EB">
      <w:pPr>
        <w:pStyle w:val="Prrafodelista"/>
        <w:spacing w:after="0"/>
        <w:ind w:left="502"/>
        <w:jc w:val="both"/>
        <w:rPr>
          <w:rStyle w:val="nfasis"/>
          <w:rFonts w:ascii="Arial" w:hAnsi="Arial" w:cs="Arial"/>
          <w:i w:val="0"/>
        </w:rPr>
      </w:pPr>
    </w:p>
    <w:p w:rsidR="00C865EB" w:rsidRDefault="00C865EB" w:rsidP="00C865EB">
      <w:pPr>
        <w:pStyle w:val="Prrafodelista"/>
        <w:spacing w:after="0"/>
        <w:ind w:left="502"/>
        <w:jc w:val="both"/>
        <w:rPr>
          <w:rStyle w:val="nfasis"/>
          <w:rFonts w:ascii="Arial" w:hAnsi="Arial" w:cs="Arial"/>
          <w:i w:val="0"/>
        </w:rPr>
      </w:pPr>
    </w:p>
    <w:p w:rsidR="00C865EB" w:rsidRDefault="00C865EB" w:rsidP="00C865EB">
      <w:pPr>
        <w:pStyle w:val="Prrafodelista"/>
        <w:spacing w:after="0"/>
        <w:ind w:left="502"/>
        <w:jc w:val="both"/>
        <w:rPr>
          <w:rStyle w:val="nfasis"/>
          <w:rFonts w:ascii="Arial" w:hAnsi="Arial" w:cs="Arial"/>
          <w:i w:val="0"/>
        </w:rPr>
      </w:pPr>
    </w:p>
    <w:p w:rsidR="00C865EB" w:rsidRDefault="00C865EB" w:rsidP="00C865EB">
      <w:pPr>
        <w:pStyle w:val="Prrafodelista"/>
        <w:spacing w:after="0"/>
        <w:ind w:left="502"/>
        <w:jc w:val="both"/>
        <w:rPr>
          <w:rStyle w:val="nfasis"/>
          <w:rFonts w:ascii="Arial" w:hAnsi="Arial" w:cs="Arial"/>
          <w:i w:val="0"/>
        </w:rPr>
      </w:pPr>
    </w:p>
    <w:p w:rsidR="00546E9D" w:rsidRDefault="00546E9D" w:rsidP="00C865EB">
      <w:pPr>
        <w:jc w:val="both"/>
        <w:rPr>
          <w:rFonts w:ascii="Arial" w:hAnsi="Arial" w:cs="Arial"/>
          <w:b/>
        </w:rPr>
      </w:pPr>
    </w:p>
    <w:p w:rsidR="00546E9D" w:rsidRDefault="00546E9D" w:rsidP="00C865EB">
      <w:pPr>
        <w:jc w:val="both"/>
        <w:rPr>
          <w:rFonts w:ascii="Arial" w:hAnsi="Arial" w:cs="Arial"/>
          <w:b/>
        </w:rPr>
      </w:pPr>
    </w:p>
    <w:p w:rsidR="00546E9D" w:rsidRDefault="00546E9D" w:rsidP="00C865EB">
      <w:pPr>
        <w:jc w:val="both"/>
        <w:rPr>
          <w:rFonts w:ascii="Arial" w:hAnsi="Arial" w:cs="Arial"/>
          <w:b/>
        </w:rPr>
      </w:pPr>
    </w:p>
    <w:p w:rsidR="00546E9D" w:rsidRDefault="00546E9D" w:rsidP="00C865EB">
      <w:pPr>
        <w:jc w:val="both"/>
        <w:rPr>
          <w:rFonts w:ascii="Arial" w:hAnsi="Arial" w:cs="Arial"/>
          <w:b/>
        </w:rPr>
      </w:pPr>
    </w:p>
    <w:p w:rsidR="00546E9D" w:rsidRDefault="00546E9D" w:rsidP="00C865EB">
      <w:pPr>
        <w:jc w:val="both"/>
        <w:rPr>
          <w:rFonts w:ascii="Arial" w:hAnsi="Arial" w:cs="Arial"/>
          <w:b/>
        </w:rPr>
      </w:pPr>
    </w:p>
    <w:p w:rsidR="00546E9D" w:rsidRDefault="00546E9D" w:rsidP="00C865EB">
      <w:pPr>
        <w:jc w:val="both"/>
        <w:rPr>
          <w:rFonts w:ascii="Arial" w:hAnsi="Arial" w:cs="Arial"/>
          <w:b/>
        </w:rPr>
      </w:pPr>
    </w:p>
    <w:p w:rsidR="00546E9D" w:rsidRDefault="00546E9D" w:rsidP="00C865EB">
      <w:pPr>
        <w:jc w:val="both"/>
        <w:rPr>
          <w:rFonts w:ascii="Arial" w:hAnsi="Arial" w:cs="Arial"/>
          <w:b/>
        </w:rPr>
      </w:pPr>
    </w:p>
    <w:p w:rsidR="00546E9D" w:rsidRDefault="00546E9D" w:rsidP="00C865EB">
      <w:pPr>
        <w:jc w:val="both"/>
        <w:rPr>
          <w:rFonts w:ascii="Arial" w:hAnsi="Arial" w:cs="Arial"/>
          <w:b/>
        </w:rPr>
      </w:pPr>
    </w:p>
    <w:p w:rsidR="00546E9D" w:rsidRDefault="00546E9D" w:rsidP="00C865EB">
      <w:pPr>
        <w:jc w:val="both"/>
        <w:rPr>
          <w:rFonts w:ascii="Arial" w:hAnsi="Arial" w:cs="Arial"/>
          <w:b/>
        </w:rPr>
      </w:pPr>
    </w:p>
    <w:p w:rsidR="00546E9D" w:rsidRDefault="00546E9D" w:rsidP="00C865EB">
      <w:pPr>
        <w:jc w:val="both"/>
        <w:rPr>
          <w:rFonts w:ascii="Arial" w:hAnsi="Arial" w:cs="Arial"/>
          <w:b/>
        </w:rPr>
      </w:pPr>
    </w:p>
    <w:p w:rsidR="00546E9D" w:rsidRDefault="00546E9D" w:rsidP="00C865EB">
      <w:pPr>
        <w:jc w:val="both"/>
        <w:rPr>
          <w:rFonts w:ascii="Arial" w:hAnsi="Arial" w:cs="Arial"/>
          <w:b/>
        </w:rPr>
      </w:pPr>
    </w:p>
    <w:p w:rsidR="00546E9D" w:rsidRDefault="00546E9D" w:rsidP="00C865EB">
      <w:pPr>
        <w:jc w:val="both"/>
        <w:rPr>
          <w:rFonts w:ascii="Arial" w:hAnsi="Arial" w:cs="Arial"/>
          <w:b/>
        </w:rPr>
      </w:pPr>
    </w:p>
    <w:p w:rsidR="00546E9D" w:rsidRDefault="00546E9D" w:rsidP="00C865EB">
      <w:pPr>
        <w:jc w:val="both"/>
        <w:rPr>
          <w:rFonts w:ascii="Arial" w:hAnsi="Arial" w:cs="Arial"/>
          <w:b/>
        </w:rPr>
      </w:pPr>
    </w:p>
    <w:p w:rsidR="00546E9D" w:rsidRDefault="00546E9D" w:rsidP="00C865EB">
      <w:pPr>
        <w:jc w:val="both"/>
        <w:rPr>
          <w:rFonts w:ascii="Arial" w:hAnsi="Arial" w:cs="Arial"/>
          <w:b/>
        </w:rPr>
      </w:pPr>
    </w:p>
    <w:p w:rsidR="00546E9D" w:rsidRDefault="00546E9D" w:rsidP="00C865EB">
      <w:pPr>
        <w:jc w:val="both"/>
        <w:rPr>
          <w:rFonts w:ascii="Arial" w:hAnsi="Arial" w:cs="Arial"/>
          <w:b/>
        </w:rPr>
      </w:pPr>
    </w:p>
    <w:p w:rsidR="00546E9D" w:rsidRDefault="00546E9D" w:rsidP="00C865EB">
      <w:pPr>
        <w:jc w:val="both"/>
        <w:rPr>
          <w:rFonts w:ascii="Arial" w:hAnsi="Arial" w:cs="Arial"/>
          <w:b/>
        </w:rPr>
      </w:pPr>
    </w:p>
    <w:p w:rsidR="00546E9D" w:rsidRDefault="00546E9D" w:rsidP="00C865EB">
      <w:pPr>
        <w:jc w:val="both"/>
        <w:rPr>
          <w:rFonts w:ascii="Arial" w:hAnsi="Arial" w:cs="Arial"/>
          <w:b/>
        </w:rPr>
      </w:pPr>
    </w:p>
    <w:p w:rsidR="00546E9D" w:rsidRDefault="00546E9D" w:rsidP="00C865EB">
      <w:pPr>
        <w:jc w:val="both"/>
        <w:rPr>
          <w:rFonts w:ascii="Arial" w:hAnsi="Arial" w:cs="Arial"/>
          <w:b/>
        </w:rPr>
      </w:pPr>
    </w:p>
    <w:p w:rsidR="00B82124" w:rsidRPr="00C865EB" w:rsidRDefault="00B82124" w:rsidP="00C865EB">
      <w:pPr>
        <w:jc w:val="both"/>
        <w:rPr>
          <w:rFonts w:ascii="Arial" w:hAnsi="Arial" w:cs="Arial"/>
          <w:b/>
        </w:rPr>
      </w:pPr>
      <w:r w:rsidRPr="00C865EB">
        <w:rPr>
          <w:rFonts w:ascii="Arial" w:hAnsi="Arial" w:cs="Arial"/>
          <w:b/>
        </w:rPr>
        <w:t>METODOLOGÍA</w:t>
      </w:r>
    </w:p>
    <w:p w:rsidR="00B82124" w:rsidRPr="00675DF6" w:rsidRDefault="00B82124" w:rsidP="00B82124">
      <w:pPr>
        <w:pStyle w:val="Prrafodelista"/>
        <w:jc w:val="both"/>
        <w:rPr>
          <w:rFonts w:ascii="Arial" w:hAnsi="Arial" w:cs="Arial"/>
          <w:b/>
        </w:rPr>
      </w:pPr>
    </w:p>
    <w:p w:rsidR="00B82124" w:rsidRPr="00675DF6" w:rsidRDefault="00B82124" w:rsidP="00B82124">
      <w:pPr>
        <w:pStyle w:val="Prrafodelista"/>
        <w:numPr>
          <w:ilvl w:val="0"/>
          <w:numId w:val="8"/>
        </w:numPr>
        <w:jc w:val="both"/>
        <w:rPr>
          <w:rStyle w:val="nfasis"/>
          <w:rFonts w:ascii="Arial" w:hAnsi="Arial" w:cs="Arial"/>
          <w:b/>
          <w:i w:val="0"/>
        </w:rPr>
      </w:pPr>
      <w:r w:rsidRPr="00675DF6">
        <w:rPr>
          <w:rStyle w:val="nfasis"/>
          <w:rFonts w:ascii="Arial" w:hAnsi="Arial" w:cs="Arial"/>
          <w:b/>
          <w:i w:val="0"/>
        </w:rPr>
        <w:t>REVISIÓN DE PACIENTES</w:t>
      </w:r>
    </w:p>
    <w:p w:rsidR="00B82124" w:rsidRDefault="00B82124" w:rsidP="00B82124">
      <w:pPr>
        <w:spacing w:after="0"/>
        <w:ind w:left="360"/>
        <w:jc w:val="both"/>
        <w:rPr>
          <w:rStyle w:val="nfasis"/>
          <w:rFonts w:ascii="Arial" w:hAnsi="Arial" w:cs="Arial"/>
          <w:i w:val="0"/>
        </w:rPr>
      </w:pPr>
      <w:r w:rsidRPr="00675DF6">
        <w:rPr>
          <w:rStyle w:val="nfasis"/>
          <w:rFonts w:ascii="Arial" w:hAnsi="Arial" w:cs="Arial"/>
          <w:i w:val="0"/>
        </w:rPr>
        <w:t>El docente en conjunto con los estudiantes de la rotación de genética de ginecoobstetricia  realiza revisión de pacientes, define ayudas diagnósticas, manejo y asesoría al paciente y a la familia sobre el origen de la patología, la evolución esperada y riesgo de recurrencia.</w:t>
      </w:r>
    </w:p>
    <w:p w:rsidR="00C865EB" w:rsidRDefault="00C865EB" w:rsidP="00B82124">
      <w:pPr>
        <w:spacing w:after="0"/>
        <w:ind w:left="360"/>
        <w:jc w:val="both"/>
        <w:rPr>
          <w:rStyle w:val="nfasis"/>
          <w:rFonts w:ascii="Arial" w:hAnsi="Arial" w:cs="Arial"/>
          <w:i w:val="0"/>
        </w:rPr>
      </w:pPr>
    </w:p>
    <w:p w:rsidR="00C865EB" w:rsidRDefault="00C865EB" w:rsidP="00C865EB">
      <w:pPr>
        <w:pStyle w:val="Prrafodelista"/>
        <w:numPr>
          <w:ilvl w:val="0"/>
          <w:numId w:val="8"/>
        </w:numPr>
        <w:spacing w:after="0"/>
        <w:jc w:val="both"/>
        <w:rPr>
          <w:rStyle w:val="nfasis"/>
          <w:rFonts w:ascii="Arial" w:hAnsi="Arial" w:cs="Arial"/>
          <w:b/>
          <w:i w:val="0"/>
        </w:rPr>
      </w:pPr>
      <w:r>
        <w:rPr>
          <w:rStyle w:val="nfasis"/>
          <w:rFonts w:ascii="Arial" w:hAnsi="Arial" w:cs="Arial"/>
          <w:i w:val="0"/>
        </w:rPr>
        <w:t xml:space="preserve"> </w:t>
      </w:r>
      <w:r w:rsidRPr="00C865EB">
        <w:rPr>
          <w:rStyle w:val="nfasis"/>
          <w:rFonts w:ascii="Arial" w:hAnsi="Arial" w:cs="Arial"/>
          <w:b/>
          <w:i w:val="0"/>
        </w:rPr>
        <w:t>TALLER DE ASESORÍA GENÉTICA</w:t>
      </w:r>
    </w:p>
    <w:p w:rsidR="003060EF" w:rsidRDefault="00C865EB" w:rsidP="00C865EB">
      <w:pPr>
        <w:spacing w:after="0"/>
        <w:jc w:val="both"/>
        <w:rPr>
          <w:rStyle w:val="nfasis"/>
          <w:rFonts w:ascii="Arial" w:hAnsi="Arial" w:cs="Arial"/>
          <w:i w:val="0"/>
        </w:rPr>
      </w:pPr>
      <w:r>
        <w:rPr>
          <w:rStyle w:val="nfasis"/>
          <w:rFonts w:ascii="Arial" w:hAnsi="Arial" w:cs="Arial"/>
          <w:b/>
          <w:i w:val="0"/>
        </w:rPr>
        <w:t xml:space="preserve">       </w:t>
      </w:r>
      <w:r w:rsidRPr="003060EF">
        <w:rPr>
          <w:rStyle w:val="nfasis"/>
          <w:rFonts w:ascii="Arial" w:hAnsi="Arial" w:cs="Arial"/>
          <w:i w:val="0"/>
        </w:rPr>
        <w:t>Se simula atención clínica a partir de motivos de consulta preconcepcional, eventos clínicos</w:t>
      </w:r>
    </w:p>
    <w:p w:rsidR="00C865EB" w:rsidRPr="003060EF" w:rsidRDefault="00C865EB" w:rsidP="00C865EB">
      <w:pPr>
        <w:spacing w:after="0"/>
        <w:jc w:val="both"/>
        <w:rPr>
          <w:rStyle w:val="nfasis"/>
          <w:rFonts w:ascii="Arial" w:hAnsi="Arial" w:cs="Arial"/>
          <w:i w:val="0"/>
        </w:rPr>
      </w:pPr>
      <w:r w:rsidRPr="003060EF">
        <w:rPr>
          <w:rStyle w:val="nfasis"/>
          <w:rFonts w:ascii="Arial" w:hAnsi="Arial" w:cs="Arial"/>
          <w:i w:val="0"/>
        </w:rPr>
        <w:t xml:space="preserve">     </w:t>
      </w:r>
      <w:r w:rsidR="003060EF">
        <w:rPr>
          <w:rStyle w:val="nfasis"/>
          <w:rFonts w:ascii="Arial" w:hAnsi="Arial" w:cs="Arial"/>
          <w:i w:val="0"/>
        </w:rPr>
        <w:t xml:space="preserve">   </w:t>
      </w:r>
      <w:r w:rsidRPr="003060EF">
        <w:rPr>
          <w:rStyle w:val="nfasis"/>
          <w:rFonts w:ascii="Arial" w:hAnsi="Arial" w:cs="Arial"/>
          <w:i w:val="0"/>
        </w:rPr>
        <w:t xml:space="preserve">prevalentes prenatales y perinatales. </w:t>
      </w:r>
    </w:p>
    <w:p w:rsidR="00B82124" w:rsidRPr="00675DF6" w:rsidRDefault="00B82124" w:rsidP="00B82124">
      <w:pPr>
        <w:spacing w:after="0"/>
        <w:ind w:left="360"/>
        <w:jc w:val="both"/>
        <w:rPr>
          <w:rStyle w:val="nfasis"/>
          <w:rFonts w:ascii="Arial" w:hAnsi="Arial" w:cs="Arial"/>
          <w:i w:val="0"/>
        </w:rPr>
      </w:pPr>
    </w:p>
    <w:p w:rsidR="00B82124" w:rsidRPr="00675DF6" w:rsidRDefault="00B82124" w:rsidP="00B82124">
      <w:pPr>
        <w:spacing w:after="0"/>
        <w:ind w:left="360"/>
        <w:jc w:val="both"/>
        <w:rPr>
          <w:rStyle w:val="nfasis"/>
          <w:rFonts w:ascii="Arial" w:hAnsi="Arial" w:cs="Arial"/>
          <w:i w:val="0"/>
        </w:rPr>
      </w:pPr>
    </w:p>
    <w:p w:rsidR="00B82124" w:rsidRPr="00675DF6" w:rsidRDefault="00B82124" w:rsidP="00B82124">
      <w:pPr>
        <w:pStyle w:val="Prrafodelista"/>
        <w:numPr>
          <w:ilvl w:val="0"/>
          <w:numId w:val="8"/>
        </w:numPr>
        <w:jc w:val="both"/>
        <w:rPr>
          <w:rStyle w:val="nfasis"/>
          <w:rFonts w:ascii="Arial" w:hAnsi="Arial" w:cs="Arial"/>
          <w:b/>
          <w:i w:val="0"/>
        </w:rPr>
      </w:pPr>
      <w:r w:rsidRPr="00675DF6">
        <w:rPr>
          <w:rStyle w:val="nfasis"/>
          <w:rFonts w:ascii="Arial" w:hAnsi="Arial" w:cs="Arial"/>
          <w:b/>
          <w:i w:val="0"/>
        </w:rPr>
        <w:t xml:space="preserve">  REVISIÓN DE TEMAS</w:t>
      </w:r>
    </w:p>
    <w:p w:rsidR="00B82124" w:rsidRPr="00675DF6" w:rsidRDefault="003060EF" w:rsidP="00B82124">
      <w:pPr>
        <w:spacing w:after="0"/>
        <w:jc w:val="both"/>
        <w:rPr>
          <w:rStyle w:val="nfasis"/>
          <w:rFonts w:ascii="Arial" w:hAnsi="Arial" w:cs="Arial"/>
          <w:i w:val="0"/>
        </w:rPr>
      </w:pPr>
      <w:r>
        <w:rPr>
          <w:rStyle w:val="nfasis"/>
          <w:rFonts w:ascii="Arial" w:hAnsi="Arial" w:cs="Arial"/>
          <w:i w:val="0"/>
        </w:rPr>
        <w:t xml:space="preserve">     </w:t>
      </w:r>
      <w:r w:rsidR="00B82124" w:rsidRPr="00675DF6">
        <w:rPr>
          <w:rStyle w:val="nfasis"/>
          <w:rFonts w:ascii="Arial" w:hAnsi="Arial" w:cs="Arial"/>
          <w:i w:val="0"/>
        </w:rPr>
        <w:t>Los estudiantes hacen revisión de la literatura sobre:</w:t>
      </w:r>
    </w:p>
    <w:p w:rsidR="00C865EB" w:rsidRDefault="00C865EB" w:rsidP="00B82124">
      <w:pPr>
        <w:pStyle w:val="Prrafodelista"/>
        <w:numPr>
          <w:ilvl w:val="0"/>
          <w:numId w:val="9"/>
        </w:numPr>
        <w:spacing w:after="0"/>
        <w:jc w:val="both"/>
        <w:rPr>
          <w:rStyle w:val="nfasis"/>
          <w:rFonts w:ascii="Arial" w:hAnsi="Arial" w:cs="Arial"/>
          <w:i w:val="0"/>
        </w:rPr>
      </w:pPr>
      <w:r>
        <w:rPr>
          <w:rStyle w:val="nfasis"/>
          <w:rFonts w:ascii="Arial" w:hAnsi="Arial" w:cs="Arial"/>
          <w:i w:val="0"/>
        </w:rPr>
        <w:t>Conceptos básicos de herencia cromosómica, génica (dominante, recesiva, ligada al X), multifactorial, epigenética.</w:t>
      </w:r>
    </w:p>
    <w:p w:rsidR="00B82124" w:rsidRPr="00C865EB" w:rsidRDefault="00B82124" w:rsidP="00C865EB">
      <w:pPr>
        <w:pStyle w:val="Prrafodelista"/>
        <w:numPr>
          <w:ilvl w:val="0"/>
          <w:numId w:val="9"/>
        </w:numPr>
        <w:spacing w:after="0"/>
        <w:jc w:val="both"/>
        <w:rPr>
          <w:rStyle w:val="nfasis"/>
          <w:rFonts w:ascii="Arial" w:hAnsi="Arial" w:cs="Arial"/>
          <w:i w:val="0"/>
        </w:rPr>
      </w:pPr>
      <w:r w:rsidRPr="00C865EB">
        <w:rPr>
          <w:rStyle w:val="nfasis"/>
          <w:rFonts w:ascii="Arial" w:hAnsi="Arial" w:cs="Arial"/>
          <w:i w:val="0"/>
        </w:rPr>
        <w:t>Temas Clínicos:</w:t>
      </w:r>
      <w:r w:rsidR="00C865EB" w:rsidRPr="00C865EB">
        <w:rPr>
          <w:rStyle w:val="nfasis"/>
          <w:rFonts w:ascii="Arial" w:hAnsi="Arial" w:cs="Arial"/>
          <w:i w:val="0"/>
        </w:rPr>
        <w:t xml:space="preserve"> </w:t>
      </w:r>
      <w:r w:rsidRPr="00C865EB">
        <w:rPr>
          <w:rStyle w:val="nfasis"/>
          <w:rFonts w:ascii="Arial" w:hAnsi="Arial" w:cs="Arial"/>
          <w:i w:val="0"/>
        </w:rPr>
        <w:t>Diagnóstico clínico, diagnóstico diferencial, pruebas diagnósticas</w:t>
      </w:r>
      <w:r w:rsidR="003060EF">
        <w:rPr>
          <w:rStyle w:val="nfasis"/>
          <w:rFonts w:ascii="Arial" w:hAnsi="Arial" w:cs="Arial"/>
          <w:i w:val="0"/>
        </w:rPr>
        <w:t xml:space="preserve"> genéticas</w:t>
      </w:r>
      <w:r w:rsidRPr="00C865EB">
        <w:rPr>
          <w:rStyle w:val="nfasis"/>
          <w:rFonts w:ascii="Arial" w:hAnsi="Arial" w:cs="Arial"/>
          <w:i w:val="0"/>
        </w:rPr>
        <w:t>, manejo, riesgo de recurrencia de los prototipos de patologías revisadas en consulta</w:t>
      </w:r>
      <w:r w:rsidR="00C865EB" w:rsidRPr="00C865EB">
        <w:rPr>
          <w:rStyle w:val="nfasis"/>
          <w:rFonts w:ascii="Arial" w:hAnsi="Arial" w:cs="Arial"/>
          <w:i w:val="0"/>
        </w:rPr>
        <w:t xml:space="preserve"> y taller</w:t>
      </w:r>
      <w:r w:rsidRPr="00C865EB">
        <w:rPr>
          <w:rStyle w:val="nfasis"/>
          <w:rFonts w:ascii="Arial" w:hAnsi="Arial" w:cs="Arial"/>
          <w:i w:val="0"/>
        </w:rPr>
        <w:t xml:space="preserve">. </w:t>
      </w:r>
    </w:p>
    <w:p w:rsidR="00B82124" w:rsidRPr="00675DF6" w:rsidRDefault="00B82124" w:rsidP="00C865EB">
      <w:pPr>
        <w:pStyle w:val="Prrafodelista"/>
        <w:jc w:val="both"/>
        <w:rPr>
          <w:rFonts w:ascii="Arial" w:hAnsi="Arial" w:cs="Arial"/>
        </w:rPr>
      </w:pPr>
    </w:p>
    <w:p w:rsidR="004F15D6" w:rsidRPr="00497E30" w:rsidRDefault="004F15D6" w:rsidP="00497E30">
      <w:pPr>
        <w:jc w:val="both"/>
        <w:rPr>
          <w:rFonts w:ascii="Arial" w:hAnsi="Arial" w:cs="Arial"/>
          <w:b/>
        </w:rPr>
      </w:pPr>
      <w:r w:rsidRPr="00497E30">
        <w:rPr>
          <w:rFonts w:ascii="Arial" w:hAnsi="Arial" w:cs="Arial"/>
          <w:b/>
        </w:rPr>
        <w:t>HORARIOS</w:t>
      </w:r>
    </w:p>
    <w:p w:rsidR="004F15D6" w:rsidRPr="00675DF6" w:rsidRDefault="004F15D6" w:rsidP="004F15D6">
      <w:pPr>
        <w:jc w:val="both"/>
        <w:rPr>
          <w:rFonts w:ascii="Arial" w:hAnsi="Arial" w:cs="Arial"/>
        </w:rPr>
      </w:pPr>
      <w:r w:rsidRPr="00675DF6">
        <w:rPr>
          <w:rFonts w:ascii="Arial" w:hAnsi="Arial" w:cs="Arial"/>
        </w:rPr>
        <w:t>Jueves 8-12 y 2-6</w:t>
      </w:r>
    </w:p>
    <w:p w:rsidR="004F15D6" w:rsidRPr="00675DF6" w:rsidRDefault="00FB01C8" w:rsidP="00546E9D">
      <w:pPr>
        <w:jc w:val="both"/>
        <w:rPr>
          <w:rFonts w:ascii="Arial" w:hAnsi="Arial" w:cs="Arial"/>
        </w:rPr>
      </w:pPr>
      <w:r w:rsidRPr="00675DF6">
        <w:rPr>
          <w:rStyle w:val="nfasis"/>
          <w:rFonts w:ascii="Arial" w:hAnsi="Arial" w:cs="Arial"/>
          <w:i w:val="0"/>
        </w:rPr>
        <w:t>Sede alterna: Laboratorio de Genética Médica Universidad Tecnológica de Pereira, Calle14 No. 23-41 sector Álamos.</w:t>
      </w:r>
    </w:p>
    <w:p w:rsidR="003D0AF7" w:rsidRPr="00497E30" w:rsidRDefault="003D0AF7" w:rsidP="00497E30">
      <w:pPr>
        <w:spacing w:after="0"/>
        <w:jc w:val="both"/>
        <w:rPr>
          <w:rStyle w:val="nfasis"/>
          <w:rFonts w:ascii="Arial" w:hAnsi="Arial" w:cs="Arial"/>
          <w:b/>
          <w:i w:val="0"/>
        </w:rPr>
      </w:pPr>
      <w:r w:rsidRPr="00497E30">
        <w:rPr>
          <w:rStyle w:val="nfasis"/>
          <w:rFonts w:ascii="Arial" w:hAnsi="Arial" w:cs="Arial"/>
          <w:b/>
          <w:i w:val="0"/>
        </w:rPr>
        <w:t>BIBLIOGRAFIA</w:t>
      </w:r>
    </w:p>
    <w:p w:rsidR="003D0AF7" w:rsidRPr="00675DF6" w:rsidRDefault="003D0AF7" w:rsidP="003D0AF7">
      <w:pPr>
        <w:spacing w:after="0"/>
        <w:ind w:left="360"/>
        <w:jc w:val="both"/>
        <w:rPr>
          <w:rStyle w:val="nfasis"/>
          <w:rFonts w:ascii="Arial" w:hAnsi="Arial" w:cs="Arial"/>
          <w:i w:val="0"/>
        </w:rPr>
      </w:pPr>
    </w:p>
    <w:p w:rsidR="003D0AF7" w:rsidRPr="00675DF6" w:rsidRDefault="003D0AF7" w:rsidP="003D0AF7">
      <w:pPr>
        <w:pStyle w:val="Prrafodelista"/>
        <w:numPr>
          <w:ilvl w:val="0"/>
          <w:numId w:val="15"/>
        </w:numPr>
        <w:spacing w:after="0"/>
        <w:jc w:val="both"/>
        <w:rPr>
          <w:rStyle w:val="nfasis"/>
          <w:rFonts w:ascii="Arial" w:hAnsi="Arial" w:cs="Arial"/>
          <w:i w:val="0"/>
        </w:rPr>
      </w:pPr>
      <w:r w:rsidRPr="00675DF6">
        <w:rPr>
          <w:rStyle w:val="nfasis"/>
          <w:rFonts w:ascii="Arial" w:hAnsi="Arial" w:cs="Arial"/>
          <w:i w:val="0"/>
        </w:rPr>
        <w:t>www.ghr.nlm.nih.gov</w:t>
      </w:r>
    </w:p>
    <w:p w:rsidR="003D0AF7" w:rsidRPr="00675DF6" w:rsidRDefault="003D0AF7" w:rsidP="003D0AF7">
      <w:pPr>
        <w:pStyle w:val="Prrafodelista"/>
        <w:numPr>
          <w:ilvl w:val="0"/>
          <w:numId w:val="15"/>
        </w:numPr>
        <w:spacing w:after="0"/>
        <w:jc w:val="both"/>
        <w:rPr>
          <w:rStyle w:val="nfasis"/>
          <w:rFonts w:ascii="Arial" w:hAnsi="Arial" w:cs="Arial"/>
          <w:i w:val="0"/>
          <w:lang w:val="en-US"/>
        </w:rPr>
      </w:pPr>
      <w:r w:rsidRPr="00675DF6">
        <w:rPr>
          <w:rStyle w:val="nfasis"/>
          <w:rFonts w:ascii="Arial" w:hAnsi="Arial" w:cs="Arial"/>
          <w:i w:val="0"/>
          <w:lang w:val="en-US"/>
        </w:rPr>
        <w:t>Elements of medical genetics, Emery.</w:t>
      </w:r>
    </w:p>
    <w:p w:rsidR="003D0AF7" w:rsidRPr="00675DF6" w:rsidRDefault="003D0AF7" w:rsidP="003D0AF7">
      <w:pPr>
        <w:pStyle w:val="Prrafodelista"/>
        <w:numPr>
          <w:ilvl w:val="0"/>
          <w:numId w:val="15"/>
        </w:numPr>
        <w:spacing w:after="0"/>
        <w:jc w:val="both"/>
        <w:rPr>
          <w:rStyle w:val="nfasis"/>
          <w:rFonts w:ascii="Arial" w:hAnsi="Arial" w:cs="Arial"/>
          <w:i w:val="0"/>
          <w:lang w:val="en-US"/>
        </w:rPr>
      </w:pPr>
      <w:r w:rsidRPr="00675DF6">
        <w:rPr>
          <w:rStyle w:val="nfasis"/>
          <w:rFonts w:ascii="Arial" w:hAnsi="Arial" w:cs="Arial"/>
          <w:i w:val="0"/>
          <w:lang w:val="en-US"/>
        </w:rPr>
        <w:t xml:space="preserve">Thompson &amp; Thompson Genetics In Medicine. W.B. Saunders. Nussabaum., Mcinnes, Willard. </w:t>
      </w:r>
    </w:p>
    <w:p w:rsidR="003D0AF7" w:rsidRPr="00675DF6" w:rsidRDefault="003060EF" w:rsidP="003D0AF7">
      <w:pPr>
        <w:pStyle w:val="Prrafodelista"/>
        <w:numPr>
          <w:ilvl w:val="0"/>
          <w:numId w:val="15"/>
        </w:numPr>
        <w:spacing w:after="0"/>
        <w:jc w:val="both"/>
        <w:rPr>
          <w:rStyle w:val="nfasis"/>
          <w:rFonts w:ascii="Arial" w:hAnsi="Arial" w:cs="Arial"/>
          <w:i w:val="0"/>
        </w:rPr>
      </w:pPr>
      <w:r w:rsidRPr="00675DF6">
        <w:rPr>
          <w:rStyle w:val="nfasis"/>
          <w:rFonts w:ascii="Arial" w:hAnsi="Arial" w:cs="Arial"/>
          <w:i w:val="0"/>
        </w:rPr>
        <w:t>Nelson. Tratado</w:t>
      </w:r>
      <w:r w:rsidR="003D0AF7" w:rsidRPr="00675DF6">
        <w:rPr>
          <w:rStyle w:val="nfasis"/>
          <w:rFonts w:ascii="Arial" w:hAnsi="Arial" w:cs="Arial"/>
          <w:i w:val="0"/>
        </w:rPr>
        <w:t xml:space="preserve"> de Pediatria .</w:t>
      </w:r>
    </w:p>
    <w:p w:rsidR="003D0AF7" w:rsidRPr="00675DF6" w:rsidRDefault="003D0AF7" w:rsidP="003D0AF7">
      <w:pPr>
        <w:pStyle w:val="Prrafodelista"/>
        <w:numPr>
          <w:ilvl w:val="0"/>
          <w:numId w:val="15"/>
        </w:numPr>
        <w:spacing w:after="0"/>
        <w:jc w:val="both"/>
        <w:rPr>
          <w:rStyle w:val="nfasis"/>
          <w:rFonts w:ascii="Arial" w:hAnsi="Arial" w:cs="Arial"/>
          <w:i w:val="0"/>
          <w:lang w:val="en-US"/>
        </w:rPr>
      </w:pPr>
      <w:r w:rsidRPr="00675DF6">
        <w:rPr>
          <w:rStyle w:val="nfasis"/>
          <w:rFonts w:ascii="Arial" w:hAnsi="Arial" w:cs="Arial"/>
          <w:i w:val="0"/>
          <w:lang w:val="en-US"/>
        </w:rPr>
        <w:t>Principles Of Internal Medicine: Harrison.</w:t>
      </w:r>
    </w:p>
    <w:p w:rsidR="003D0AF7" w:rsidRPr="00675DF6" w:rsidRDefault="00CD0FB5" w:rsidP="003D0AF7">
      <w:pPr>
        <w:pStyle w:val="Prrafodelista"/>
        <w:numPr>
          <w:ilvl w:val="0"/>
          <w:numId w:val="15"/>
        </w:numPr>
        <w:spacing w:after="0"/>
        <w:rPr>
          <w:rStyle w:val="nfasis"/>
          <w:rFonts w:ascii="Arial" w:hAnsi="Arial" w:cs="Arial"/>
          <w:i w:val="0"/>
        </w:rPr>
      </w:pPr>
      <w:hyperlink r:id="rId5" w:history="1">
        <w:r w:rsidR="003D0AF7" w:rsidRPr="00675DF6">
          <w:rPr>
            <w:rStyle w:val="nfasis"/>
            <w:rFonts w:ascii="Arial" w:hAnsi="Arial" w:cs="Arial"/>
            <w:i w:val="0"/>
          </w:rPr>
          <w:t>www.Ncbi.nlm.nih.gov</w:t>
        </w:r>
      </w:hyperlink>
      <w:r w:rsidR="003D0AF7" w:rsidRPr="00675DF6">
        <w:rPr>
          <w:rStyle w:val="nfasis"/>
          <w:rFonts w:ascii="Arial" w:hAnsi="Arial" w:cs="Arial"/>
          <w:i w:val="0"/>
        </w:rPr>
        <w:t xml:space="preserve"> (pubmed: para búsqueda general; OMIM: para búsqueda de trastornos mendelianos dominantes, recesivos y ligados al X (</w:t>
      </w:r>
      <w:hyperlink r:id="rId6" w:history="1">
        <w:r w:rsidR="003D0AF7" w:rsidRPr="00675DF6">
          <w:rPr>
            <w:rStyle w:val="nfasis"/>
            <w:rFonts w:ascii="Arial" w:hAnsi="Arial" w:cs="Arial"/>
            <w:i w:val="0"/>
          </w:rPr>
          <w:t>http://www.ncbi.nlm.nih.gov/sites/entrez?db=omim</w:t>
        </w:r>
      </w:hyperlink>
      <w:r w:rsidR="003D0AF7" w:rsidRPr="00675DF6">
        <w:rPr>
          <w:rStyle w:val="nfasis"/>
          <w:rFonts w:ascii="Arial" w:hAnsi="Arial" w:cs="Arial"/>
          <w:i w:val="0"/>
        </w:rPr>
        <w:t>).</w:t>
      </w:r>
    </w:p>
    <w:p w:rsidR="003D0AF7" w:rsidRPr="00675DF6" w:rsidRDefault="003D0AF7" w:rsidP="003D0AF7">
      <w:pPr>
        <w:pStyle w:val="Prrafodelista"/>
        <w:numPr>
          <w:ilvl w:val="0"/>
          <w:numId w:val="15"/>
        </w:numPr>
        <w:spacing w:after="0"/>
        <w:jc w:val="both"/>
        <w:rPr>
          <w:rStyle w:val="nfasis"/>
          <w:rFonts w:ascii="Arial" w:hAnsi="Arial" w:cs="Arial"/>
          <w:i w:val="0"/>
        </w:rPr>
      </w:pPr>
      <w:r w:rsidRPr="00675DF6">
        <w:rPr>
          <w:rStyle w:val="nfasis"/>
          <w:rFonts w:ascii="Arial" w:hAnsi="Arial" w:cs="Arial"/>
          <w:i w:val="0"/>
        </w:rPr>
        <w:t>Oxford Medical London Database: Disponible para estudiantes.</w:t>
      </w:r>
    </w:p>
    <w:p w:rsidR="003D0AF7" w:rsidRPr="00675DF6" w:rsidRDefault="003D0AF7" w:rsidP="003D0AF7">
      <w:pPr>
        <w:pStyle w:val="Prrafodelista"/>
        <w:spacing w:after="0"/>
        <w:ind w:left="786"/>
        <w:jc w:val="both"/>
        <w:rPr>
          <w:rStyle w:val="nfasis"/>
          <w:rFonts w:ascii="Arial" w:hAnsi="Arial" w:cs="Arial"/>
        </w:rPr>
      </w:pPr>
    </w:p>
    <w:p w:rsidR="003D0AF7" w:rsidRPr="00675DF6" w:rsidRDefault="003D0AF7" w:rsidP="003D0AF7">
      <w:pPr>
        <w:pStyle w:val="Prrafodelista"/>
        <w:spacing w:after="0"/>
        <w:ind w:left="786"/>
        <w:jc w:val="both"/>
        <w:rPr>
          <w:rStyle w:val="nfasis"/>
          <w:rFonts w:ascii="Arial" w:hAnsi="Arial" w:cs="Arial"/>
        </w:rPr>
      </w:pPr>
    </w:p>
    <w:p w:rsidR="003D0AF7" w:rsidRPr="00497E30" w:rsidRDefault="003D0AF7" w:rsidP="00497E30">
      <w:pPr>
        <w:spacing w:after="0" w:line="240" w:lineRule="auto"/>
        <w:rPr>
          <w:rStyle w:val="nfasis"/>
          <w:rFonts w:ascii="Arial" w:hAnsi="Arial" w:cs="Arial"/>
          <w:b/>
        </w:rPr>
      </w:pPr>
      <w:r w:rsidRPr="00497E30">
        <w:rPr>
          <w:rStyle w:val="nfasis"/>
          <w:rFonts w:ascii="Arial" w:hAnsi="Arial" w:cs="Arial"/>
          <w:b/>
        </w:rPr>
        <w:t xml:space="preserve">DOCENTES: </w:t>
      </w:r>
    </w:p>
    <w:p w:rsidR="003D0AF7" w:rsidRPr="00675DF6" w:rsidRDefault="003D0AF7" w:rsidP="003D0AF7">
      <w:pPr>
        <w:spacing w:after="0" w:line="240" w:lineRule="auto"/>
        <w:rPr>
          <w:rStyle w:val="nfasis"/>
          <w:rFonts w:ascii="Arial" w:hAnsi="Arial" w:cs="Arial"/>
          <w:b/>
        </w:rPr>
      </w:pPr>
      <w:r w:rsidRPr="00675DF6">
        <w:rPr>
          <w:rStyle w:val="nfasis"/>
          <w:rFonts w:ascii="Arial" w:hAnsi="Arial" w:cs="Arial"/>
          <w:b/>
        </w:rPr>
        <w:t xml:space="preserve"> Julieta Henao Bonilla. MD. Genetista. </w:t>
      </w:r>
    </w:p>
    <w:p w:rsidR="003116EA" w:rsidRPr="00675DF6" w:rsidRDefault="003D0AF7" w:rsidP="00497E30">
      <w:pPr>
        <w:spacing w:after="0" w:line="240" w:lineRule="auto"/>
        <w:rPr>
          <w:rFonts w:ascii="Arial" w:hAnsi="Arial" w:cs="Arial"/>
        </w:rPr>
      </w:pPr>
      <w:r w:rsidRPr="00675DF6">
        <w:rPr>
          <w:rStyle w:val="nfasis"/>
          <w:rFonts w:ascii="Arial" w:hAnsi="Arial" w:cs="Arial"/>
          <w:b/>
        </w:rPr>
        <w:t>Gloria Hincapie López. MD.</w:t>
      </w:r>
      <w:r w:rsidR="0016671D" w:rsidRPr="00675DF6">
        <w:rPr>
          <w:rStyle w:val="nfasis"/>
          <w:rFonts w:ascii="Arial" w:hAnsi="Arial" w:cs="Arial"/>
          <w:b/>
        </w:rPr>
        <w:t xml:space="preserve"> Bioquímica genética.</w:t>
      </w:r>
    </w:p>
    <w:sectPr w:rsidR="003116EA" w:rsidRPr="00675DF6" w:rsidSect="00675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643E"/>
    <w:multiLevelType w:val="hybridMultilevel"/>
    <w:tmpl w:val="CC9E7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9F9"/>
    <w:multiLevelType w:val="hybridMultilevel"/>
    <w:tmpl w:val="A364A268"/>
    <w:lvl w:ilvl="0" w:tplc="B650B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52F40"/>
    <w:multiLevelType w:val="hybridMultilevel"/>
    <w:tmpl w:val="3FCAB952"/>
    <w:lvl w:ilvl="0" w:tplc="3B14F3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B51D8"/>
    <w:multiLevelType w:val="hybridMultilevel"/>
    <w:tmpl w:val="6F2C6BF2"/>
    <w:lvl w:ilvl="0" w:tplc="FF1EA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18C0"/>
    <w:multiLevelType w:val="hybridMultilevel"/>
    <w:tmpl w:val="3AFC2D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D2125"/>
    <w:multiLevelType w:val="hybridMultilevel"/>
    <w:tmpl w:val="9AB45A4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558F3"/>
    <w:multiLevelType w:val="hybridMultilevel"/>
    <w:tmpl w:val="E37A3BEE"/>
    <w:lvl w:ilvl="0" w:tplc="5BAA0D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32381"/>
    <w:multiLevelType w:val="hybridMultilevel"/>
    <w:tmpl w:val="F66E92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23471"/>
    <w:multiLevelType w:val="hybridMultilevel"/>
    <w:tmpl w:val="047C4BDA"/>
    <w:lvl w:ilvl="0" w:tplc="3B14F3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D5D42"/>
    <w:multiLevelType w:val="hybridMultilevel"/>
    <w:tmpl w:val="888AAE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670F"/>
    <w:multiLevelType w:val="hybridMultilevel"/>
    <w:tmpl w:val="EAA2C8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64EC5"/>
    <w:multiLevelType w:val="hybridMultilevel"/>
    <w:tmpl w:val="8E7CC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6208B"/>
    <w:multiLevelType w:val="hybridMultilevel"/>
    <w:tmpl w:val="D550D52E"/>
    <w:lvl w:ilvl="0" w:tplc="CD4A26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2BF7"/>
    <w:multiLevelType w:val="hybridMultilevel"/>
    <w:tmpl w:val="1C12564E"/>
    <w:lvl w:ilvl="0" w:tplc="60200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B582B"/>
    <w:multiLevelType w:val="hybridMultilevel"/>
    <w:tmpl w:val="D0B8AF8C"/>
    <w:lvl w:ilvl="0" w:tplc="BDF6404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40048"/>
    <w:multiLevelType w:val="hybridMultilevel"/>
    <w:tmpl w:val="CAD612C4"/>
    <w:lvl w:ilvl="0" w:tplc="2D00B0A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F53937"/>
    <w:multiLevelType w:val="hybridMultilevel"/>
    <w:tmpl w:val="A9E0668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E308B"/>
    <w:multiLevelType w:val="hybridMultilevel"/>
    <w:tmpl w:val="0A06F2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C6B5E"/>
    <w:multiLevelType w:val="hybridMultilevel"/>
    <w:tmpl w:val="830E48A8"/>
    <w:lvl w:ilvl="0" w:tplc="EFFC34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5768"/>
    <w:multiLevelType w:val="hybridMultilevel"/>
    <w:tmpl w:val="6A6AEABE"/>
    <w:lvl w:ilvl="0" w:tplc="502A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F0F17"/>
    <w:multiLevelType w:val="hybridMultilevel"/>
    <w:tmpl w:val="34A891BE"/>
    <w:lvl w:ilvl="0" w:tplc="4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7415D"/>
    <w:multiLevelType w:val="hybridMultilevel"/>
    <w:tmpl w:val="4AA4FCEC"/>
    <w:lvl w:ilvl="0" w:tplc="A8762E4C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AD8093B"/>
    <w:multiLevelType w:val="hybridMultilevel"/>
    <w:tmpl w:val="136A40D2"/>
    <w:lvl w:ilvl="0" w:tplc="735CFF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D5490"/>
    <w:multiLevelType w:val="hybridMultilevel"/>
    <w:tmpl w:val="C5D2B9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18"/>
  </w:num>
  <w:num w:numId="6">
    <w:abstractNumId w:val="14"/>
  </w:num>
  <w:num w:numId="7">
    <w:abstractNumId w:val="6"/>
  </w:num>
  <w:num w:numId="8">
    <w:abstractNumId w:val="19"/>
  </w:num>
  <w:num w:numId="9">
    <w:abstractNumId w:val="11"/>
  </w:num>
  <w:num w:numId="10">
    <w:abstractNumId w:val="23"/>
  </w:num>
  <w:num w:numId="11">
    <w:abstractNumId w:val="16"/>
  </w:num>
  <w:num w:numId="12">
    <w:abstractNumId w:val="10"/>
  </w:num>
  <w:num w:numId="13">
    <w:abstractNumId w:val="5"/>
  </w:num>
  <w:num w:numId="14">
    <w:abstractNumId w:val="21"/>
  </w:num>
  <w:num w:numId="15">
    <w:abstractNumId w:val="20"/>
  </w:num>
  <w:num w:numId="16">
    <w:abstractNumId w:val="2"/>
  </w:num>
  <w:num w:numId="17">
    <w:abstractNumId w:val="8"/>
  </w:num>
  <w:num w:numId="18">
    <w:abstractNumId w:val="22"/>
  </w:num>
  <w:num w:numId="19">
    <w:abstractNumId w:val="13"/>
  </w:num>
  <w:num w:numId="20">
    <w:abstractNumId w:val="17"/>
  </w:num>
  <w:num w:numId="21">
    <w:abstractNumId w:val="7"/>
  </w:num>
  <w:num w:numId="22">
    <w:abstractNumId w:val="0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B6"/>
    <w:rsid w:val="000022D5"/>
    <w:rsid w:val="001307D8"/>
    <w:rsid w:val="0016671D"/>
    <w:rsid w:val="00175260"/>
    <w:rsid w:val="001D6F9C"/>
    <w:rsid w:val="00257059"/>
    <w:rsid w:val="002F2A15"/>
    <w:rsid w:val="003060EF"/>
    <w:rsid w:val="003116EA"/>
    <w:rsid w:val="00324E1C"/>
    <w:rsid w:val="00391D0A"/>
    <w:rsid w:val="003D0AF7"/>
    <w:rsid w:val="003E4471"/>
    <w:rsid w:val="00474D9C"/>
    <w:rsid w:val="00497E30"/>
    <w:rsid w:val="004F15D6"/>
    <w:rsid w:val="0051600D"/>
    <w:rsid w:val="00546E9D"/>
    <w:rsid w:val="00557CBB"/>
    <w:rsid w:val="005B245B"/>
    <w:rsid w:val="00670B91"/>
    <w:rsid w:val="00675DF6"/>
    <w:rsid w:val="006C73B6"/>
    <w:rsid w:val="007052C0"/>
    <w:rsid w:val="00734A90"/>
    <w:rsid w:val="007A0271"/>
    <w:rsid w:val="007E0D7F"/>
    <w:rsid w:val="008865A3"/>
    <w:rsid w:val="00893585"/>
    <w:rsid w:val="00896644"/>
    <w:rsid w:val="00936F06"/>
    <w:rsid w:val="009B793A"/>
    <w:rsid w:val="00A0226A"/>
    <w:rsid w:val="00A2449F"/>
    <w:rsid w:val="00A42C3D"/>
    <w:rsid w:val="00A641D4"/>
    <w:rsid w:val="00A946C5"/>
    <w:rsid w:val="00AA6F8E"/>
    <w:rsid w:val="00AB556C"/>
    <w:rsid w:val="00AC6904"/>
    <w:rsid w:val="00AF4F0B"/>
    <w:rsid w:val="00B66B1B"/>
    <w:rsid w:val="00B82124"/>
    <w:rsid w:val="00BB2C03"/>
    <w:rsid w:val="00BD6B94"/>
    <w:rsid w:val="00C41496"/>
    <w:rsid w:val="00C531DA"/>
    <w:rsid w:val="00C541FE"/>
    <w:rsid w:val="00C81306"/>
    <w:rsid w:val="00C865EB"/>
    <w:rsid w:val="00CA2100"/>
    <w:rsid w:val="00CD0FB5"/>
    <w:rsid w:val="00CE2031"/>
    <w:rsid w:val="00DD546B"/>
    <w:rsid w:val="00DE36B6"/>
    <w:rsid w:val="00E43E44"/>
    <w:rsid w:val="00E53476"/>
    <w:rsid w:val="00E6382F"/>
    <w:rsid w:val="00EE1F28"/>
    <w:rsid w:val="00EF7711"/>
    <w:rsid w:val="00F35D64"/>
    <w:rsid w:val="00F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30710-8342-4F3D-8C67-41336F6C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73B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C8130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B9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D6F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F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F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F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F9C"/>
    <w:rPr>
      <w:b/>
      <w:bCs/>
      <w:sz w:val="20"/>
      <w:szCs w:val="20"/>
    </w:rPr>
  </w:style>
  <w:style w:type="table" w:customStyle="1" w:styleId="Tablanormal21">
    <w:name w:val="Tabla normal 21"/>
    <w:basedOn w:val="Tablanormal"/>
    <w:uiPriority w:val="42"/>
    <w:rsid w:val="00734A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sites/entrez?db=omim" TargetMode="External"/><Relationship Id="rId5" Type="http://schemas.openxmlformats.org/officeDocument/2006/relationships/hyperlink" Target="http://www.Ncbi.nlm.ni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cp:lastPrinted>2017-10-05T13:06:00Z</cp:lastPrinted>
  <dcterms:created xsi:type="dcterms:W3CDTF">2017-10-06T12:30:00Z</dcterms:created>
  <dcterms:modified xsi:type="dcterms:W3CDTF">2017-10-06T12:30:00Z</dcterms:modified>
</cp:coreProperties>
</file>