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39" w:rsidRPr="00A07DD6" w:rsidRDefault="009F7FC8" w:rsidP="009F7FC8">
      <w:pPr>
        <w:jc w:val="center"/>
        <w:rPr>
          <w:rFonts w:ascii="Arial" w:hAnsi="Arial" w:cs="Arial"/>
          <w:b/>
          <w:lang w:val="es-CO"/>
        </w:rPr>
      </w:pPr>
      <w:r w:rsidRPr="00A07DD6">
        <w:rPr>
          <w:rFonts w:ascii="Arial" w:hAnsi="Arial" w:cs="Arial"/>
          <w:b/>
          <w:lang w:val="es-CO"/>
        </w:rPr>
        <w:t>HERNIAS DE LA PARED ABDOMINAL</w:t>
      </w:r>
    </w:p>
    <w:p w:rsidR="009F7FC8" w:rsidRPr="00A07DD6" w:rsidRDefault="009F7FC8" w:rsidP="009F7FC8">
      <w:pPr>
        <w:jc w:val="center"/>
        <w:rPr>
          <w:rFonts w:ascii="Arial" w:hAnsi="Arial" w:cs="Arial"/>
          <w:b/>
          <w:lang w:val="es-CO"/>
        </w:rPr>
      </w:pPr>
    </w:p>
    <w:p w:rsidR="009F7FC8" w:rsidRPr="00A07DD6" w:rsidRDefault="009F7FC8" w:rsidP="009F7FC8">
      <w:pPr>
        <w:jc w:val="center"/>
        <w:rPr>
          <w:rFonts w:ascii="Arial" w:hAnsi="Arial" w:cs="Arial"/>
          <w:b/>
          <w:lang w:val="es-CO"/>
        </w:rPr>
      </w:pPr>
      <w:r w:rsidRPr="00A07DD6">
        <w:rPr>
          <w:rFonts w:ascii="Arial" w:hAnsi="Arial" w:cs="Arial"/>
          <w:b/>
          <w:lang w:val="es-CO"/>
        </w:rPr>
        <w:t>Jesús Hinestroza Barrios</w:t>
      </w:r>
    </w:p>
    <w:p w:rsidR="009F7FC8" w:rsidRPr="00A07DD6" w:rsidRDefault="009F7FC8" w:rsidP="009F7FC8">
      <w:pPr>
        <w:jc w:val="center"/>
        <w:rPr>
          <w:rFonts w:ascii="Arial" w:hAnsi="Arial" w:cs="Arial"/>
          <w:b/>
          <w:lang w:val="es-CO"/>
        </w:rPr>
      </w:pPr>
    </w:p>
    <w:p w:rsidR="009F7FC8" w:rsidRPr="00A07DD6" w:rsidRDefault="009F7FC8" w:rsidP="00F44A21">
      <w:pPr>
        <w:jc w:val="both"/>
        <w:rPr>
          <w:rFonts w:ascii="Arial" w:hAnsi="Arial" w:cs="Arial"/>
          <w:lang w:val="es-CO"/>
        </w:rPr>
      </w:pPr>
      <w:r w:rsidRPr="00A07DD6">
        <w:rPr>
          <w:rFonts w:ascii="Arial" w:hAnsi="Arial" w:cs="Arial"/>
          <w:lang w:val="es-CO"/>
        </w:rPr>
        <w:t xml:space="preserve">Los defectos primarios de la pared anterior del abdomen tales como las hernias </w:t>
      </w:r>
      <w:r w:rsidR="00385C4F" w:rsidRPr="00A07DD6">
        <w:rPr>
          <w:rFonts w:ascii="Arial" w:hAnsi="Arial" w:cs="Arial"/>
          <w:lang w:val="es-CO"/>
        </w:rPr>
        <w:t>S</w:t>
      </w:r>
      <w:r w:rsidRPr="00A07DD6">
        <w:rPr>
          <w:rFonts w:ascii="Arial" w:hAnsi="Arial" w:cs="Arial"/>
          <w:lang w:val="es-CO"/>
        </w:rPr>
        <w:t>piegel epigástrica y umbilical son menos comunes que sus contrapartes inguinales.</w:t>
      </w:r>
    </w:p>
    <w:p w:rsidR="009F7FC8" w:rsidRPr="00A07DD6" w:rsidRDefault="009F7FC8" w:rsidP="00F44A21">
      <w:pPr>
        <w:jc w:val="both"/>
        <w:rPr>
          <w:rFonts w:ascii="Arial" w:hAnsi="Arial" w:cs="Arial"/>
          <w:lang w:val="es-CO"/>
        </w:rPr>
      </w:pPr>
    </w:p>
    <w:p w:rsidR="009F7FC8" w:rsidRPr="00A07DD6" w:rsidRDefault="009F7FC8" w:rsidP="00F44A21">
      <w:pPr>
        <w:jc w:val="both"/>
        <w:rPr>
          <w:rFonts w:ascii="Arial" w:hAnsi="Arial" w:cs="Arial"/>
          <w:b/>
          <w:lang w:val="es-CO"/>
        </w:rPr>
      </w:pPr>
      <w:r w:rsidRPr="00A07DD6">
        <w:rPr>
          <w:rFonts w:ascii="Arial" w:hAnsi="Arial" w:cs="Arial"/>
          <w:b/>
          <w:lang w:val="es-CO"/>
        </w:rPr>
        <w:t>Embriología:</w:t>
      </w:r>
    </w:p>
    <w:p w:rsidR="009F7FC8" w:rsidRPr="00A07DD6" w:rsidRDefault="009F7FC8" w:rsidP="00F44A21">
      <w:pPr>
        <w:jc w:val="both"/>
        <w:rPr>
          <w:rFonts w:ascii="Arial" w:hAnsi="Arial" w:cs="Arial"/>
          <w:b/>
          <w:lang w:val="es-CO"/>
        </w:rPr>
      </w:pPr>
    </w:p>
    <w:p w:rsidR="009F7FC8" w:rsidRPr="00A07DD6" w:rsidRDefault="009F7FC8" w:rsidP="00F44A21">
      <w:pPr>
        <w:jc w:val="both"/>
        <w:rPr>
          <w:rFonts w:ascii="Arial" w:hAnsi="Arial" w:cs="Arial"/>
          <w:lang w:val="es-CO"/>
        </w:rPr>
      </w:pPr>
      <w:r w:rsidRPr="00A07DD6">
        <w:rPr>
          <w:rFonts w:ascii="Arial" w:hAnsi="Arial" w:cs="Arial"/>
          <w:lang w:val="es-CO"/>
        </w:rPr>
        <w:t xml:space="preserve">La pared abdominal y el intestino se desarrollan conjuntamente desde la tercera semana </w:t>
      </w:r>
      <w:r w:rsidR="00772E13" w:rsidRPr="00A07DD6">
        <w:rPr>
          <w:rFonts w:ascii="Arial" w:hAnsi="Arial" w:cs="Arial"/>
          <w:lang w:val="es-CO"/>
        </w:rPr>
        <w:t xml:space="preserve">de gestación hasta la semana doce, a la tercera semana el embrión presenta los pliegues cefálicos, </w:t>
      </w:r>
      <w:r w:rsidR="00F2206E" w:rsidRPr="00A07DD6">
        <w:rPr>
          <w:rFonts w:ascii="Arial" w:hAnsi="Arial" w:cs="Arial"/>
          <w:lang w:val="es-CO"/>
        </w:rPr>
        <w:t>pliegues caudales</w:t>
      </w:r>
      <w:r w:rsidR="00385C4F" w:rsidRPr="00A07DD6">
        <w:rPr>
          <w:rFonts w:ascii="Arial" w:hAnsi="Arial" w:cs="Arial"/>
          <w:color w:val="FF0000"/>
          <w:lang w:val="es-CO"/>
        </w:rPr>
        <w:t xml:space="preserve"> </w:t>
      </w:r>
      <w:r w:rsidR="00914B48" w:rsidRPr="00A07DD6">
        <w:rPr>
          <w:rFonts w:ascii="Arial" w:hAnsi="Arial" w:cs="Arial"/>
          <w:lang w:val="es-CO"/>
        </w:rPr>
        <w:t>y pliegues laterales.</w:t>
      </w:r>
    </w:p>
    <w:p w:rsidR="00914B48" w:rsidRPr="00A07DD6" w:rsidRDefault="00914B48" w:rsidP="00F44A21">
      <w:pPr>
        <w:jc w:val="both"/>
        <w:rPr>
          <w:rFonts w:ascii="Arial" w:hAnsi="Arial" w:cs="Arial"/>
          <w:lang w:val="es-CO"/>
        </w:rPr>
      </w:pPr>
    </w:p>
    <w:p w:rsidR="00914B48" w:rsidRPr="00A07DD6" w:rsidRDefault="00914B48" w:rsidP="00F44A21">
      <w:pPr>
        <w:jc w:val="both"/>
        <w:rPr>
          <w:rFonts w:ascii="Arial" w:hAnsi="Arial" w:cs="Arial"/>
          <w:lang w:val="es-CO"/>
        </w:rPr>
      </w:pPr>
      <w:r w:rsidRPr="00A07DD6">
        <w:rPr>
          <w:rFonts w:ascii="Arial" w:hAnsi="Arial" w:cs="Arial"/>
          <w:lang w:val="es-CO"/>
        </w:rPr>
        <w:t xml:space="preserve">El pliegue cefálico es anterior y contiene el intestino, </w:t>
      </w:r>
      <w:r w:rsidR="00320E8A" w:rsidRPr="00A07DD6">
        <w:rPr>
          <w:rFonts w:ascii="Arial" w:hAnsi="Arial" w:cs="Arial"/>
          <w:lang w:val="es-CO"/>
        </w:rPr>
        <w:t>estómago</w:t>
      </w:r>
      <w:r w:rsidRPr="00A07DD6">
        <w:rPr>
          <w:rFonts w:ascii="Arial" w:hAnsi="Arial" w:cs="Arial"/>
          <w:lang w:val="es-CO"/>
        </w:rPr>
        <w:t xml:space="preserve"> y contenido mediastinal.   El pliegue c</w:t>
      </w:r>
      <w:r w:rsidR="005307BE" w:rsidRPr="00A07DD6">
        <w:rPr>
          <w:rFonts w:ascii="Arial" w:hAnsi="Arial" w:cs="Arial"/>
          <w:lang w:val="es-CO"/>
        </w:rPr>
        <w:t xml:space="preserve">audal </w:t>
      </w:r>
      <w:r w:rsidRPr="00A07DD6">
        <w:rPr>
          <w:rFonts w:ascii="Arial" w:hAnsi="Arial" w:cs="Arial"/>
          <w:lang w:val="es-CO"/>
        </w:rPr>
        <w:t xml:space="preserve">contiene el colon, recto, vejiga y pared abdominal anterior del hipogastrio.  Los pliegues </w:t>
      </w:r>
      <w:r w:rsidR="005307BE" w:rsidRPr="00A07DD6">
        <w:rPr>
          <w:rFonts w:ascii="Arial" w:hAnsi="Arial" w:cs="Arial"/>
          <w:lang w:val="es-CO"/>
        </w:rPr>
        <w:t>laterales se</w:t>
      </w:r>
      <w:r w:rsidRPr="00A07DD6">
        <w:rPr>
          <w:rFonts w:ascii="Arial" w:hAnsi="Arial" w:cs="Arial"/>
          <w:lang w:val="es-CO"/>
        </w:rPr>
        <w:t xml:space="preserve"> convierten en la pared abdominal lateral y futuro anillo umbilical, los defectos en los pliegues laterales llevan a hernia umbilical</w:t>
      </w:r>
      <w:r w:rsidR="00F44A21" w:rsidRPr="00A07DD6">
        <w:rPr>
          <w:rFonts w:ascii="Arial" w:hAnsi="Arial" w:cs="Arial"/>
          <w:lang w:val="es-CO"/>
        </w:rPr>
        <w:t>.</w:t>
      </w:r>
    </w:p>
    <w:p w:rsidR="00F44A21" w:rsidRPr="00A07DD6" w:rsidRDefault="00F44A21" w:rsidP="00F44A21">
      <w:pPr>
        <w:jc w:val="both"/>
        <w:rPr>
          <w:rFonts w:ascii="Arial" w:hAnsi="Arial" w:cs="Arial"/>
          <w:lang w:val="es-CO"/>
        </w:rPr>
      </w:pPr>
    </w:p>
    <w:p w:rsidR="00F44A21" w:rsidRPr="00A07DD6" w:rsidRDefault="00F44A21" w:rsidP="00F44A21">
      <w:pPr>
        <w:jc w:val="both"/>
        <w:rPr>
          <w:rFonts w:ascii="Arial" w:hAnsi="Arial" w:cs="Arial"/>
          <w:b/>
          <w:lang w:val="es-CO"/>
        </w:rPr>
      </w:pPr>
      <w:r w:rsidRPr="00A07DD6">
        <w:rPr>
          <w:rFonts w:ascii="Arial" w:hAnsi="Arial" w:cs="Arial"/>
          <w:b/>
          <w:lang w:val="es-CO"/>
        </w:rPr>
        <w:t>Anatomía:</w:t>
      </w:r>
    </w:p>
    <w:p w:rsidR="00F44A21" w:rsidRPr="00A07DD6" w:rsidRDefault="00F44A21" w:rsidP="00F44A21">
      <w:pPr>
        <w:jc w:val="both"/>
        <w:rPr>
          <w:rFonts w:ascii="Arial" w:hAnsi="Arial" w:cs="Arial"/>
          <w:b/>
          <w:lang w:val="es-CO"/>
        </w:rPr>
      </w:pPr>
    </w:p>
    <w:p w:rsidR="00F44A21" w:rsidRPr="00A07DD6" w:rsidRDefault="00F44A21" w:rsidP="00F44A21">
      <w:pPr>
        <w:jc w:val="both"/>
        <w:rPr>
          <w:rFonts w:ascii="Arial" w:hAnsi="Arial" w:cs="Arial"/>
          <w:lang w:val="es-CO"/>
        </w:rPr>
      </w:pPr>
      <w:r w:rsidRPr="00A07DD6">
        <w:rPr>
          <w:rFonts w:ascii="Arial" w:hAnsi="Arial" w:cs="Arial"/>
          <w:lang w:val="es-CO"/>
        </w:rPr>
        <w:t xml:space="preserve">La pared abdominal tiene una configuración hexagonal y está limitada inferiormente por la pelvis y la sínfisis </w:t>
      </w:r>
      <w:r w:rsidR="00950772" w:rsidRPr="00A07DD6">
        <w:rPr>
          <w:rFonts w:ascii="Arial" w:hAnsi="Arial" w:cs="Arial"/>
          <w:lang w:val="es-CO"/>
        </w:rPr>
        <w:t>púbica,</w:t>
      </w:r>
      <w:r w:rsidR="00950772" w:rsidRPr="00A07DD6">
        <w:rPr>
          <w:rFonts w:ascii="Arial" w:hAnsi="Arial" w:cs="Arial"/>
          <w:color w:val="FF0000"/>
          <w:lang w:val="es-CO"/>
        </w:rPr>
        <w:t xml:space="preserve"> </w:t>
      </w:r>
      <w:r w:rsidR="00950772" w:rsidRPr="00A07DD6">
        <w:rPr>
          <w:rFonts w:ascii="Arial" w:hAnsi="Arial" w:cs="Arial"/>
          <w:lang w:val="es-CO"/>
        </w:rPr>
        <w:t>cranealmente</w:t>
      </w:r>
      <w:r w:rsidRPr="00A07DD6">
        <w:rPr>
          <w:rFonts w:ascii="Arial" w:hAnsi="Arial" w:cs="Arial"/>
          <w:lang w:val="es-CO"/>
        </w:rPr>
        <w:t xml:space="preserve"> por el margen costal y </w:t>
      </w:r>
      <w:r w:rsidR="000F45CE" w:rsidRPr="00A07DD6">
        <w:rPr>
          <w:rFonts w:ascii="Arial" w:hAnsi="Arial" w:cs="Arial"/>
          <w:lang w:val="es-CO"/>
        </w:rPr>
        <w:t>apófisis</w:t>
      </w:r>
      <w:r w:rsidRPr="00A07DD6">
        <w:rPr>
          <w:rFonts w:ascii="Arial" w:hAnsi="Arial" w:cs="Arial"/>
          <w:lang w:val="es-CO"/>
        </w:rPr>
        <w:t xml:space="preserve"> </w:t>
      </w:r>
      <w:r w:rsidR="000F45CE" w:rsidRPr="00A07DD6">
        <w:rPr>
          <w:rFonts w:ascii="Arial" w:hAnsi="Arial" w:cs="Arial"/>
          <w:lang w:val="es-CO"/>
        </w:rPr>
        <w:t>xifoides</w:t>
      </w:r>
      <w:r w:rsidRPr="00A07DD6">
        <w:rPr>
          <w:rFonts w:ascii="Arial" w:hAnsi="Arial" w:cs="Arial"/>
          <w:lang w:val="es-CO"/>
        </w:rPr>
        <w:t>, y lateralmente por la línea axilar media.  El músculo recto del abdomen corre verticalmente desde el margen costal al pubis rodeando la línea alba.</w:t>
      </w:r>
    </w:p>
    <w:p w:rsidR="00F44A21" w:rsidRPr="00A07DD6" w:rsidRDefault="00F44A21" w:rsidP="00F44A21">
      <w:pPr>
        <w:jc w:val="both"/>
        <w:rPr>
          <w:rFonts w:ascii="Arial" w:hAnsi="Arial" w:cs="Arial"/>
          <w:lang w:val="es-CO"/>
        </w:rPr>
      </w:pPr>
    </w:p>
    <w:p w:rsidR="00F44A21" w:rsidRPr="00A07DD6" w:rsidRDefault="00F44A21" w:rsidP="00F44A21">
      <w:pPr>
        <w:jc w:val="both"/>
        <w:rPr>
          <w:rFonts w:ascii="Arial" w:hAnsi="Arial" w:cs="Arial"/>
          <w:lang w:val="es-CO"/>
        </w:rPr>
      </w:pPr>
      <w:r w:rsidRPr="00A07DD6">
        <w:rPr>
          <w:rFonts w:ascii="Arial" w:hAnsi="Arial" w:cs="Arial"/>
          <w:lang w:val="es-CO"/>
        </w:rPr>
        <w:t>Cada musculo recto tiene su origen en la 5ª, 6ª y 7ª costilla y en el apéndice xifoides; se</w:t>
      </w:r>
      <w:r w:rsidR="000F45CE" w:rsidRPr="00A07DD6">
        <w:rPr>
          <w:rFonts w:ascii="Arial" w:hAnsi="Arial" w:cs="Arial"/>
          <w:lang w:val="es-CO"/>
        </w:rPr>
        <w:t xml:space="preserve"> insertan sobre el pubis.  Las tres capas laterales de la pared abdominal están conformadas por los músculos oblicuos e</w:t>
      </w:r>
      <w:r w:rsidR="00CC46A3" w:rsidRPr="00A07DD6">
        <w:rPr>
          <w:rFonts w:ascii="Arial" w:hAnsi="Arial" w:cs="Arial"/>
          <w:lang w:val="es-CO"/>
        </w:rPr>
        <w:t>x</w:t>
      </w:r>
      <w:r w:rsidR="000F45CE" w:rsidRPr="00A07DD6">
        <w:rPr>
          <w:rFonts w:ascii="Arial" w:hAnsi="Arial" w:cs="Arial"/>
          <w:lang w:val="es-CO"/>
        </w:rPr>
        <w:t>terno, oblicuo interno y transverso del abdomen.</w:t>
      </w:r>
    </w:p>
    <w:p w:rsidR="000F45CE" w:rsidRPr="00A07DD6" w:rsidRDefault="000F45CE" w:rsidP="00F44A21">
      <w:pPr>
        <w:jc w:val="both"/>
        <w:rPr>
          <w:rFonts w:ascii="Arial" w:hAnsi="Arial" w:cs="Arial"/>
          <w:lang w:val="es-CO"/>
        </w:rPr>
      </w:pPr>
    </w:p>
    <w:p w:rsidR="000F45CE" w:rsidRPr="00A07DD6" w:rsidRDefault="000F45CE" w:rsidP="00F44A21">
      <w:pPr>
        <w:jc w:val="both"/>
        <w:rPr>
          <w:rFonts w:ascii="Arial" w:hAnsi="Arial" w:cs="Arial"/>
          <w:lang w:val="es-CO"/>
        </w:rPr>
      </w:pPr>
      <w:r w:rsidRPr="00A07DD6">
        <w:rPr>
          <w:rFonts w:ascii="Arial" w:hAnsi="Arial" w:cs="Arial"/>
          <w:lang w:val="es-CO"/>
        </w:rPr>
        <w:t xml:space="preserve">Cada capa de estos músculos corre en diferentes direcciones con las fibras del oblicuo externo corriendo hacia </w:t>
      </w:r>
      <w:r w:rsidR="00320E8A" w:rsidRPr="00A07DD6">
        <w:rPr>
          <w:rFonts w:ascii="Arial" w:hAnsi="Arial" w:cs="Arial"/>
          <w:lang w:val="es-CO"/>
        </w:rPr>
        <w:t xml:space="preserve">abajo y adelante, el oblicuo interno corre hacia adelante y arriba y el musculo transverso corre de manera horizontal.  Cada uno de estos </w:t>
      </w:r>
      <w:r w:rsidR="00ED313C" w:rsidRPr="00A07DD6">
        <w:rPr>
          <w:rFonts w:ascii="Arial" w:hAnsi="Arial" w:cs="Arial"/>
          <w:lang w:val="es-CO"/>
        </w:rPr>
        <w:t>músculos</w:t>
      </w:r>
      <w:r w:rsidR="00320E8A" w:rsidRPr="00A07DD6">
        <w:rPr>
          <w:rFonts w:ascii="Arial" w:hAnsi="Arial" w:cs="Arial"/>
          <w:lang w:val="es-CO"/>
        </w:rPr>
        <w:t xml:space="preserve"> </w:t>
      </w:r>
      <w:r w:rsidR="003F0417" w:rsidRPr="00A07DD6">
        <w:rPr>
          <w:rFonts w:ascii="Arial" w:hAnsi="Arial" w:cs="Arial"/>
          <w:lang w:val="es-CO"/>
        </w:rPr>
        <w:t>está rodeado</w:t>
      </w:r>
      <w:r w:rsidR="00ED313C" w:rsidRPr="00A07DD6">
        <w:rPr>
          <w:rFonts w:ascii="Arial" w:hAnsi="Arial" w:cs="Arial"/>
          <w:lang w:val="es-CO"/>
        </w:rPr>
        <w:t xml:space="preserve"> por una fuerte </w:t>
      </w:r>
      <w:r w:rsidR="00BE171C" w:rsidRPr="00A07DD6">
        <w:rPr>
          <w:rFonts w:ascii="Arial" w:hAnsi="Arial" w:cs="Arial"/>
          <w:lang w:val="es-CO"/>
        </w:rPr>
        <w:t xml:space="preserve">aponeurosis, la línea alba </w:t>
      </w:r>
      <w:r w:rsidR="003F0417" w:rsidRPr="00A07DD6">
        <w:rPr>
          <w:rFonts w:ascii="Arial" w:hAnsi="Arial" w:cs="Arial"/>
          <w:lang w:val="es-CO"/>
        </w:rPr>
        <w:t>está</w:t>
      </w:r>
      <w:r w:rsidR="00BE171C" w:rsidRPr="00A07DD6">
        <w:rPr>
          <w:rFonts w:ascii="Arial" w:hAnsi="Arial" w:cs="Arial"/>
          <w:lang w:val="es-CO"/>
        </w:rPr>
        <w:t xml:space="preserve"> formada por la aponeurosis de </w:t>
      </w:r>
      <w:r w:rsidR="002741C3" w:rsidRPr="00A07DD6">
        <w:rPr>
          <w:rFonts w:ascii="Arial" w:hAnsi="Arial" w:cs="Arial"/>
          <w:lang w:val="es-CO"/>
        </w:rPr>
        <w:t xml:space="preserve">la vaina de los </w:t>
      </w:r>
      <w:r w:rsidR="003F0417" w:rsidRPr="00A07DD6">
        <w:rPr>
          <w:rFonts w:ascii="Arial" w:hAnsi="Arial" w:cs="Arial"/>
          <w:lang w:val="es-CO"/>
        </w:rPr>
        <w:t>músculos</w:t>
      </w:r>
      <w:r w:rsidR="002741C3" w:rsidRPr="00A07DD6">
        <w:rPr>
          <w:rFonts w:ascii="Arial" w:hAnsi="Arial" w:cs="Arial"/>
          <w:lang w:val="es-CO"/>
        </w:rPr>
        <w:t xml:space="preserve"> rectos, además es el punto de </w:t>
      </w:r>
      <w:r w:rsidR="003F0417" w:rsidRPr="00A07DD6">
        <w:rPr>
          <w:rFonts w:ascii="Arial" w:hAnsi="Arial" w:cs="Arial"/>
          <w:lang w:val="es-CO"/>
        </w:rPr>
        <w:t>inserción</w:t>
      </w:r>
      <w:r w:rsidR="002741C3" w:rsidRPr="00A07DD6">
        <w:rPr>
          <w:rFonts w:ascii="Arial" w:hAnsi="Arial" w:cs="Arial"/>
          <w:lang w:val="es-CO"/>
        </w:rPr>
        <w:t xml:space="preserve"> en la línea media de los </w:t>
      </w:r>
      <w:r w:rsidR="003F0417" w:rsidRPr="00A07DD6">
        <w:rPr>
          <w:rFonts w:ascii="Arial" w:hAnsi="Arial" w:cs="Arial"/>
          <w:lang w:val="es-CO"/>
        </w:rPr>
        <w:t>músculos laterales</w:t>
      </w:r>
      <w:r w:rsidR="002741C3" w:rsidRPr="00A07DD6">
        <w:rPr>
          <w:rFonts w:ascii="Arial" w:hAnsi="Arial" w:cs="Arial"/>
          <w:lang w:val="es-CO"/>
        </w:rPr>
        <w:t xml:space="preserve">.  La línea alba es por mucho el sitio </w:t>
      </w:r>
      <w:r w:rsidR="003F0417" w:rsidRPr="00A07DD6">
        <w:rPr>
          <w:rFonts w:ascii="Arial" w:hAnsi="Arial" w:cs="Arial"/>
          <w:lang w:val="es-CO"/>
        </w:rPr>
        <w:t>más</w:t>
      </w:r>
      <w:r w:rsidR="002741C3" w:rsidRPr="00A07DD6">
        <w:rPr>
          <w:rFonts w:ascii="Arial" w:hAnsi="Arial" w:cs="Arial"/>
          <w:lang w:val="es-CO"/>
        </w:rPr>
        <w:t xml:space="preserve"> común de </w:t>
      </w:r>
      <w:r w:rsidR="003F0417" w:rsidRPr="00A07DD6">
        <w:rPr>
          <w:rFonts w:ascii="Arial" w:hAnsi="Arial" w:cs="Arial"/>
          <w:lang w:val="es-CO"/>
        </w:rPr>
        <w:t>hernias</w:t>
      </w:r>
      <w:r w:rsidR="002741C3" w:rsidRPr="00A07DD6">
        <w:rPr>
          <w:rFonts w:ascii="Arial" w:hAnsi="Arial" w:cs="Arial"/>
          <w:lang w:val="es-CO"/>
        </w:rPr>
        <w:t xml:space="preserve"> en la pared </w:t>
      </w:r>
      <w:r w:rsidR="003F0417" w:rsidRPr="00A07DD6">
        <w:rPr>
          <w:rFonts w:ascii="Arial" w:hAnsi="Arial" w:cs="Arial"/>
          <w:lang w:val="es-CO"/>
        </w:rPr>
        <w:t>abdominal anterior</w:t>
      </w:r>
      <w:r w:rsidR="002741C3" w:rsidRPr="00A07DD6">
        <w:rPr>
          <w:rFonts w:ascii="Arial" w:hAnsi="Arial" w:cs="Arial"/>
          <w:lang w:val="es-CO"/>
        </w:rPr>
        <w:t>.</w:t>
      </w:r>
    </w:p>
    <w:p w:rsidR="002741C3" w:rsidRPr="00A07DD6" w:rsidRDefault="002741C3" w:rsidP="00F44A21">
      <w:pPr>
        <w:jc w:val="both"/>
        <w:rPr>
          <w:rFonts w:ascii="Arial" w:hAnsi="Arial" w:cs="Arial"/>
          <w:lang w:val="es-CO"/>
        </w:rPr>
      </w:pPr>
    </w:p>
    <w:p w:rsidR="002741C3" w:rsidRPr="00A07DD6" w:rsidRDefault="002741C3" w:rsidP="002741C3">
      <w:pPr>
        <w:jc w:val="center"/>
        <w:rPr>
          <w:rFonts w:ascii="Arial" w:hAnsi="Arial" w:cs="Arial"/>
          <w:b/>
          <w:color w:val="C00000"/>
          <w:lang w:val="es-CO"/>
        </w:rPr>
      </w:pPr>
      <w:r w:rsidRPr="00A07DD6">
        <w:rPr>
          <w:rFonts w:ascii="Arial" w:hAnsi="Arial" w:cs="Arial"/>
          <w:b/>
          <w:color w:val="C00000"/>
          <w:lang w:val="es-CO"/>
        </w:rPr>
        <w:t>DIBUJOS DE ANATOMÍA</w:t>
      </w:r>
    </w:p>
    <w:p w:rsidR="002741C3" w:rsidRPr="00A07DD6" w:rsidRDefault="002741C3" w:rsidP="002741C3">
      <w:pPr>
        <w:jc w:val="center"/>
        <w:rPr>
          <w:rFonts w:ascii="Arial" w:hAnsi="Arial" w:cs="Arial"/>
          <w:b/>
          <w:color w:val="C00000"/>
          <w:lang w:val="es-CO"/>
        </w:rPr>
      </w:pPr>
    </w:p>
    <w:p w:rsidR="002741C3" w:rsidRPr="00A07DD6" w:rsidRDefault="002741C3" w:rsidP="002741C3">
      <w:pPr>
        <w:jc w:val="center"/>
        <w:rPr>
          <w:rFonts w:ascii="Arial" w:hAnsi="Arial" w:cs="Arial"/>
          <w:b/>
          <w:color w:val="C00000"/>
          <w:lang w:val="es-CO"/>
        </w:rPr>
      </w:pPr>
    </w:p>
    <w:p w:rsidR="002741C3" w:rsidRPr="00A07DD6" w:rsidRDefault="002741C3" w:rsidP="002741C3">
      <w:pPr>
        <w:jc w:val="center"/>
        <w:rPr>
          <w:rFonts w:ascii="Arial" w:hAnsi="Arial" w:cs="Arial"/>
          <w:b/>
          <w:color w:val="C00000"/>
          <w:lang w:val="es-CO"/>
        </w:rPr>
      </w:pPr>
    </w:p>
    <w:p w:rsidR="002741C3" w:rsidRPr="00A07DD6" w:rsidRDefault="002741C3" w:rsidP="002741C3">
      <w:pPr>
        <w:jc w:val="center"/>
        <w:rPr>
          <w:rFonts w:ascii="Arial" w:hAnsi="Arial" w:cs="Arial"/>
          <w:b/>
          <w:color w:val="C00000"/>
          <w:lang w:val="es-CO"/>
        </w:rPr>
      </w:pPr>
    </w:p>
    <w:p w:rsidR="002741C3" w:rsidRPr="00A07DD6" w:rsidRDefault="002741C3" w:rsidP="002741C3">
      <w:pPr>
        <w:jc w:val="center"/>
        <w:rPr>
          <w:rFonts w:ascii="Arial" w:hAnsi="Arial" w:cs="Arial"/>
          <w:b/>
          <w:color w:val="C00000"/>
          <w:lang w:val="es-CO"/>
        </w:rPr>
      </w:pPr>
    </w:p>
    <w:p w:rsidR="002741C3" w:rsidRPr="00A07DD6" w:rsidRDefault="002741C3" w:rsidP="002741C3">
      <w:pPr>
        <w:jc w:val="center"/>
        <w:rPr>
          <w:rFonts w:ascii="Arial" w:hAnsi="Arial" w:cs="Arial"/>
          <w:b/>
          <w:color w:val="C00000"/>
          <w:lang w:val="es-CO"/>
        </w:rPr>
      </w:pPr>
    </w:p>
    <w:p w:rsidR="002741C3" w:rsidRPr="00A07DD6" w:rsidRDefault="002741C3" w:rsidP="002741C3">
      <w:pPr>
        <w:jc w:val="center"/>
        <w:rPr>
          <w:rFonts w:ascii="Arial" w:hAnsi="Arial" w:cs="Arial"/>
          <w:b/>
          <w:lang w:val="es-CO"/>
        </w:rPr>
      </w:pPr>
      <w:r w:rsidRPr="00A07DD6">
        <w:rPr>
          <w:rFonts w:ascii="Arial" w:hAnsi="Arial" w:cs="Arial"/>
          <w:b/>
          <w:lang w:val="es-CO"/>
        </w:rPr>
        <w:t>HERNIA EPIGASTRICA</w:t>
      </w:r>
    </w:p>
    <w:p w:rsidR="002741C3" w:rsidRPr="00A07DD6" w:rsidRDefault="002741C3" w:rsidP="00532BF2">
      <w:pPr>
        <w:jc w:val="both"/>
        <w:rPr>
          <w:rFonts w:ascii="Arial" w:hAnsi="Arial" w:cs="Arial"/>
          <w:b/>
          <w:lang w:val="es-CO"/>
        </w:rPr>
      </w:pPr>
    </w:p>
    <w:p w:rsidR="002741C3" w:rsidRPr="00A07DD6" w:rsidRDefault="0010029A" w:rsidP="00532BF2">
      <w:pPr>
        <w:jc w:val="both"/>
        <w:rPr>
          <w:rFonts w:ascii="Arial" w:hAnsi="Arial" w:cs="Arial"/>
          <w:lang w:val="es-CO"/>
        </w:rPr>
      </w:pPr>
      <w:r w:rsidRPr="00A07DD6">
        <w:rPr>
          <w:rFonts w:ascii="Arial" w:hAnsi="Arial" w:cs="Arial"/>
          <w:lang w:val="es-CO"/>
        </w:rPr>
        <w:t>Las hernias epigástricas son hernias primarias encontradas en la pared anterior entre el apéndice xifoides y el ombligo, usualmente están cerca o en la línea alba.</w:t>
      </w:r>
    </w:p>
    <w:p w:rsidR="0010029A" w:rsidRPr="00A07DD6" w:rsidRDefault="0010029A" w:rsidP="00532BF2">
      <w:pPr>
        <w:jc w:val="both"/>
        <w:rPr>
          <w:rFonts w:ascii="Arial" w:hAnsi="Arial" w:cs="Arial"/>
          <w:lang w:val="es-CO"/>
        </w:rPr>
      </w:pPr>
    </w:p>
    <w:p w:rsidR="0010029A" w:rsidRPr="00A07DD6" w:rsidRDefault="0010029A" w:rsidP="00532BF2">
      <w:pPr>
        <w:jc w:val="both"/>
        <w:rPr>
          <w:rFonts w:ascii="Arial" w:hAnsi="Arial" w:cs="Arial"/>
          <w:lang w:val="es-CO"/>
        </w:rPr>
      </w:pPr>
      <w:r w:rsidRPr="00A07DD6">
        <w:rPr>
          <w:rFonts w:ascii="Arial" w:hAnsi="Arial" w:cs="Arial"/>
          <w:lang w:val="es-CO"/>
        </w:rPr>
        <w:t>Es la segunda hernia de la línea media después de la hernia umbilical.</w:t>
      </w:r>
    </w:p>
    <w:p w:rsidR="0010029A" w:rsidRPr="00A07DD6" w:rsidRDefault="0010029A" w:rsidP="00532BF2">
      <w:pPr>
        <w:jc w:val="both"/>
        <w:rPr>
          <w:rFonts w:ascii="Arial" w:hAnsi="Arial" w:cs="Arial"/>
          <w:lang w:val="es-CO"/>
        </w:rPr>
      </w:pPr>
    </w:p>
    <w:p w:rsidR="0010029A" w:rsidRPr="00A07DD6" w:rsidRDefault="0010029A" w:rsidP="00532BF2">
      <w:pPr>
        <w:jc w:val="both"/>
        <w:rPr>
          <w:rFonts w:ascii="Arial" w:hAnsi="Arial" w:cs="Arial"/>
          <w:color w:val="000000" w:themeColor="text1"/>
          <w:lang w:val="es-CO"/>
        </w:rPr>
      </w:pPr>
      <w:r w:rsidRPr="00A07DD6">
        <w:rPr>
          <w:rFonts w:ascii="Arial" w:hAnsi="Arial" w:cs="Arial"/>
          <w:lang w:val="es-CO"/>
        </w:rPr>
        <w:t xml:space="preserve">La mayoría de hernias epigástricas, por encima del 75% son asintomáticas, como </w:t>
      </w:r>
      <w:r w:rsidR="0037392D" w:rsidRPr="00A07DD6">
        <w:rPr>
          <w:rFonts w:ascii="Arial" w:hAnsi="Arial" w:cs="Arial"/>
          <w:lang w:val="es-CO"/>
        </w:rPr>
        <w:t>son asintomáticas</w:t>
      </w:r>
      <w:r w:rsidRPr="00A07DD6">
        <w:rPr>
          <w:rFonts w:ascii="Arial" w:hAnsi="Arial" w:cs="Arial"/>
          <w:lang w:val="es-CO"/>
        </w:rPr>
        <w:t xml:space="preserve"> en su mayoría, no es clara su</w:t>
      </w:r>
      <w:r w:rsidRPr="00A07DD6">
        <w:rPr>
          <w:rFonts w:ascii="Arial" w:hAnsi="Arial" w:cs="Arial"/>
          <w:color w:val="FF0000"/>
          <w:lang w:val="es-CO"/>
        </w:rPr>
        <w:t xml:space="preserve"> </w:t>
      </w:r>
      <w:r w:rsidRPr="00A07DD6">
        <w:rPr>
          <w:rFonts w:ascii="Arial" w:hAnsi="Arial" w:cs="Arial"/>
          <w:lang w:val="es-CO"/>
        </w:rPr>
        <w:t xml:space="preserve">incidencia.  </w:t>
      </w:r>
      <w:r w:rsidRPr="00A07DD6">
        <w:rPr>
          <w:rFonts w:ascii="Arial" w:hAnsi="Arial" w:cs="Arial"/>
          <w:color w:val="000000" w:themeColor="text1"/>
          <w:lang w:val="es-CO"/>
        </w:rPr>
        <w:t xml:space="preserve">Típicamente es infrecuente en niños.  Usualmente ocurre en adultos entre la tercera y quinta década de la vida y hay una </w:t>
      </w:r>
      <w:r w:rsidR="0037392D" w:rsidRPr="00A07DD6">
        <w:rPr>
          <w:rFonts w:ascii="Arial" w:hAnsi="Arial" w:cs="Arial"/>
          <w:color w:val="000000" w:themeColor="text1"/>
          <w:lang w:val="es-CO"/>
        </w:rPr>
        <w:t>relación hombre</w:t>
      </w:r>
      <w:r w:rsidRPr="00A07DD6">
        <w:rPr>
          <w:rFonts w:ascii="Arial" w:hAnsi="Arial" w:cs="Arial"/>
          <w:color w:val="000000" w:themeColor="text1"/>
          <w:lang w:val="es-CO"/>
        </w:rPr>
        <w:t xml:space="preserve"> a mujer de 3 a 1.  En algunos estudios representan del 0.5% hasta el 10% de todas las hernias de la pared abdominal.</w:t>
      </w:r>
    </w:p>
    <w:p w:rsidR="0010029A" w:rsidRPr="00A07DD6" w:rsidRDefault="0010029A" w:rsidP="00532BF2">
      <w:pPr>
        <w:jc w:val="both"/>
        <w:rPr>
          <w:rFonts w:ascii="Arial" w:hAnsi="Arial" w:cs="Arial"/>
          <w:color w:val="000000" w:themeColor="text1"/>
          <w:lang w:val="es-CO"/>
        </w:rPr>
      </w:pPr>
    </w:p>
    <w:p w:rsidR="0010029A" w:rsidRPr="00A07DD6" w:rsidRDefault="0010029A" w:rsidP="00532BF2">
      <w:pPr>
        <w:jc w:val="both"/>
        <w:rPr>
          <w:rFonts w:ascii="Arial" w:hAnsi="Arial" w:cs="Arial"/>
          <w:lang w:val="es-CO"/>
        </w:rPr>
      </w:pPr>
      <w:r w:rsidRPr="00A07DD6">
        <w:rPr>
          <w:rFonts w:ascii="Arial" w:hAnsi="Arial" w:cs="Arial"/>
          <w:color w:val="000000" w:themeColor="text1"/>
          <w:lang w:val="es-CO"/>
        </w:rPr>
        <w:t xml:space="preserve">La causa de la hernia </w:t>
      </w:r>
      <w:r w:rsidR="00532BF2" w:rsidRPr="00A07DD6">
        <w:rPr>
          <w:rFonts w:ascii="Arial" w:hAnsi="Arial" w:cs="Arial"/>
          <w:color w:val="000000" w:themeColor="text1"/>
          <w:lang w:val="es-CO"/>
        </w:rPr>
        <w:t>epigástrica se desconoce en su mayor parte.  Probablemente es el resultado de múltiples factores como debilidad congénita de la línea alba, por falta de fibras</w:t>
      </w:r>
      <w:r w:rsidRPr="00A07DD6">
        <w:rPr>
          <w:rFonts w:ascii="Arial" w:hAnsi="Arial" w:cs="Arial"/>
          <w:color w:val="000000" w:themeColor="text1"/>
          <w:lang w:val="es-CO"/>
        </w:rPr>
        <w:t xml:space="preserve"> </w:t>
      </w:r>
      <w:r w:rsidR="00DB3283" w:rsidRPr="00A07DD6">
        <w:rPr>
          <w:rFonts w:ascii="Arial" w:hAnsi="Arial" w:cs="Arial"/>
          <w:color w:val="000000" w:themeColor="text1"/>
          <w:lang w:val="es-CO"/>
        </w:rPr>
        <w:t>que se d</w:t>
      </w:r>
      <w:r w:rsidR="0037392D" w:rsidRPr="00A07DD6">
        <w:rPr>
          <w:rFonts w:ascii="Arial" w:hAnsi="Arial" w:cs="Arial"/>
          <w:lang w:val="es-CO"/>
        </w:rPr>
        <w:t>ecu</w:t>
      </w:r>
      <w:r w:rsidR="00DB3283" w:rsidRPr="00A07DD6">
        <w:rPr>
          <w:rFonts w:ascii="Arial" w:hAnsi="Arial" w:cs="Arial"/>
          <w:lang w:val="es-CO"/>
        </w:rPr>
        <w:t>san</w:t>
      </w:r>
      <w:r w:rsidR="00DB3283" w:rsidRPr="00A07DD6">
        <w:rPr>
          <w:rFonts w:ascii="Arial" w:hAnsi="Arial" w:cs="Arial"/>
          <w:color w:val="000000" w:themeColor="text1"/>
          <w:lang w:val="es-CO"/>
        </w:rPr>
        <w:t xml:space="preserve"> en la línea media </w:t>
      </w:r>
      <w:r w:rsidR="00186415" w:rsidRPr="00A07DD6">
        <w:rPr>
          <w:rFonts w:ascii="Arial" w:hAnsi="Arial" w:cs="Arial"/>
          <w:color w:val="000000" w:themeColor="text1"/>
          <w:lang w:val="es-CO"/>
        </w:rPr>
        <w:t>y aumento</w:t>
      </w:r>
      <w:r w:rsidR="00DB3283" w:rsidRPr="00A07DD6">
        <w:rPr>
          <w:rFonts w:ascii="Arial" w:hAnsi="Arial" w:cs="Arial"/>
          <w:lang w:val="es-CO"/>
        </w:rPr>
        <w:t xml:space="preserve"> subsiguiente de la presión </w:t>
      </w:r>
      <w:r w:rsidR="0037392D" w:rsidRPr="00A07DD6">
        <w:rPr>
          <w:rFonts w:ascii="Arial" w:hAnsi="Arial" w:cs="Arial"/>
          <w:lang w:val="es-CO"/>
        </w:rPr>
        <w:t>abdominal,</w:t>
      </w:r>
      <w:r w:rsidR="00DB3283" w:rsidRPr="00A07DD6">
        <w:rPr>
          <w:rFonts w:ascii="Arial" w:hAnsi="Arial" w:cs="Arial"/>
          <w:lang w:val="es-CO"/>
        </w:rPr>
        <w:t xml:space="preserve"> debilidad de los músculos </w:t>
      </w:r>
      <w:r w:rsidR="00186415" w:rsidRPr="00A07DD6">
        <w:rPr>
          <w:rFonts w:ascii="Arial" w:hAnsi="Arial" w:cs="Arial"/>
          <w:lang w:val="es-CO"/>
        </w:rPr>
        <w:t xml:space="preserve">circundantes o tensión crónica de la pared abdominal.  Originalmente se propuso por parte de Witzel que un pequeño defecto en la fascia profunda de la pared abdominal lleva al tejido </w:t>
      </w:r>
      <w:r w:rsidR="009657D6" w:rsidRPr="00A07DD6">
        <w:rPr>
          <w:rFonts w:ascii="Arial" w:hAnsi="Arial" w:cs="Arial"/>
          <w:lang w:val="es-CO"/>
        </w:rPr>
        <w:t>preperitoneal a</w:t>
      </w:r>
      <w:r w:rsidR="00186415" w:rsidRPr="00A07DD6">
        <w:rPr>
          <w:rFonts w:ascii="Arial" w:hAnsi="Arial" w:cs="Arial"/>
          <w:lang w:val="es-CO"/>
        </w:rPr>
        <w:t xml:space="preserve"> </w:t>
      </w:r>
      <w:r w:rsidR="0037392D" w:rsidRPr="00A07DD6">
        <w:rPr>
          <w:rFonts w:ascii="Arial" w:hAnsi="Arial" w:cs="Arial"/>
          <w:lang w:val="es-CO"/>
        </w:rPr>
        <w:t xml:space="preserve">posterior </w:t>
      </w:r>
      <w:r w:rsidR="00186415" w:rsidRPr="00A07DD6">
        <w:rPr>
          <w:rFonts w:ascii="Arial" w:hAnsi="Arial" w:cs="Arial"/>
          <w:lang w:val="es-CO"/>
        </w:rPr>
        <w:t>a</w:t>
      </w:r>
      <w:r w:rsidR="0037392D" w:rsidRPr="00A07DD6">
        <w:rPr>
          <w:rFonts w:ascii="Arial" w:hAnsi="Arial" w:cs="Arial"/>
          <w:lang w:val="es-CO"/>
        </w:rPr>
        <w:t xml:space="preserve"> través</w:t>
      </w:r>
      <w:r w:rsidR="00186415" w:rsidRPr="00A07DD6">
        <w:rPr>
          <w:rFonts w:ascii="Arial" w:hAnsi="Arial" w:cs="Arial"/>
          <w:lang w:val="es-CO"/>
        </w:rPr>
        <w:t xml:space="preserve"> del defecto; esto puede llevar al peritoneo a ser forzado a través del defecto y formar un saco </w:t>
      </w:r>
      <w:r w:rsidR="009657D6" w:rsidRPr="00A07DD6">
        <w:rPr>
          <w:rFonts w:ascii="Arial" w:hAnsi="Arial" w:cs="Arial"/>
          <w:lang w:val="es-CO"/>
        </w:rPr>
        <w:t>herniario.</w:t>
      </w:r>
      <w:r w:rsidR="00186415" w:rsidRPr="00A07DD6">
        <w:rPr>
          <w:rFonts w:ascii="Arial" w:hAnsi="Arial" w:cs="Arial"/>
          <w:color w:val="000000" w:themeColor="text1"/>
          <w:lang w:val="es-CO"/>
        </w:rPr>
        <w:t xml:space="preserve">  muchos autores ahora creen que la grasa preperitoneal </w:t>
      </w:r>
      <w:r w:rsidR="002D7112" w:rsidRPr="00A07DD6">
        <w:rPr>
          <w:rFonts w:ascii="Arial" w:hAnsi="Arial" w:cs="Arial"/>
          <w:color w:val="000000" w:themeColor="text1"/>
          <w:lang w:val="es-CO"/>
        </w:rPr>
        <w:t xml:space="preserve">penetra los orificios fasciales donde los vasos y nervios penetran la pared abdominal.  La presión abdominal </w:t>
      </w:r>
      <w:r w:rsidR="00365C63" w:rsidRPr="00A07DD6">
        <w:rPr>
          <w:rFonts w:ascii="Arial" w:hAnsi="Arial" w:cs="Arial"/>
          <w:lang w:val="es-CO"/>
        </w:rPr>
        <w:t xml:space="preserve">con </w:t>
      </w:r>
      <w:r w:rsidR="009657D6">
        <w:rPr>
          <w:rFonts w:ascii="Arial" w:hAnsi="Arial" w:cs="Arial"/>
          <w:lang w:val="es-CO"/>
        </w:rPr>
        <w:t>f</w:t>
      </w:r>
      <w:r w:rsidR="009657D6" w:rsidRPr="00A07DD6">
        <w:rPr>
          <w:rFonts w:ascii="Arial" w:hAnsi="Arial" w:cs="Arial"/>
          <w:lang w:val="es-CO"/>
        </w:rPr>
        <w:t>isura lleva</w:t>
      </w:r>
      <w:r w:rsidR="002D7112" w:rsidRPr="00A07DD6">
        <w:rPr>
          <w:rFonts w:ascii="Arial" w:hAnsi="Arial" w:cs="Arial"/>
          <w:color w:val="000000" w:themeColor="text1"/>
          <w:lang w:val="es-CO"/>
        </w:rPr>
        <w:t xml:space="preserve"> a la formación </w:t>
      </w:r>
      <w:r w:rsidR="002D7112" w:rsidRPr="00A07DD6">
        <w:rPr>
          <w:rFonts w:ascii="Arial" w:hAnsi="Arial" w:cs="Arial"/>
          <w:lang w:val="es-CO"/>
        </w:rPr>
        <w:t xml:space="preserve">de saco y hernias, esto explica porque estas hernias </w:t>
      </w:r>
      <w:r w:rsidR="009657D6" w:rsidRPr="00A07DD6">
        <w:rPr>
          <w:rFonts w:ascii="Arial" w:hAnsi="Arial" w:cs="Arial"/>
          <w:lang w:val="es-CO"/>
        </w:rPr>
        <w:t>son múltiples</w:t>
      </w:r>
      <w:r w:rsidR="002D7112" w:rsidRPr="00A07DD6">
        <w:rPr>
          <w:rFonts w:ascii="Arial" w:hAnsi="Arial" w:cs="Arial"/>
          <w:lang w:val="es-CO"/>
        </w:rPr>
        <w:t xml:space="preserve"> por encima del 20%</w:t>
      </w:r>
      <w:r w:rsidR="008548A2" w:rsidRPr="00A07DD6">
        <w:rPr>
          <w:rFonts w:ascii="Arial" w:hAnsi="Arial" w:cs="Arial"/>
          <w:lang w:val="es-CO"/>
        </w:rPr>
        <w:t xml:space="preserve"> de los pacientes.  La herencia y cigarrillo pueden tener alguna importancia, en la formación de estas hernias, pero el incremento en la </w:t>
      </w:r>
      <w:r w:rsidR="009657D6" w:rsidRPr="00A07DD6">
        <w:rPr>
          <w:rFonts w:ascii="Arial" w:hAnsi="Arial" w:cs="Arial"/>
          <w:lang w:val="es-CO"/>
        </w:rPr>
        <w:t>presión abdominal</w:t>
      </w:r>
      <w:r w:rsidR="008548A2" w:rsidRPr="00A07DD6">
        <w:rPr>
          <w:rFonts w:ascii="Arial" w:hAnsi="Arial" w:cs="Arial"/>
          <w:lang w:val="es-CO"/>
        </w:rPr>
        <w:t xml:space="preserve"> es </w:t>
      </w:r>
      <w:r w:rsidR="009657D6" w:rsidRPr="00A07DD6">
        <w:rPr>
          <w:rFonts w:ascii="Arial" w:hAnsi="Arial" w:cs="Arial"/>
          <w:lang w:val="es-CO"/>
        </w:rPr>
        <w:t>un factor</w:t>
      </w:r>
      <w:r w:rsidR="008548A2" w:rsidRPr="00A07DD6">
        <w:rPr>
          <w:rFonts w:ascii="Arial" w:hAnsi="Arial" w:cs="Arial"/>
          <w:lang w:val="es-CO"/>
        </w:rPr>
        <w:t xml:space="preserve"> </w:t>
      </w:r>
      <w:r w:rsidR="009657D6" w:rsidRPr="00A07DD6">
        <w:rPr>
          <w:rFonts w:ascii="Arial" w:hAnsi="Arial" w:cs="Arial"/>
          <w:lang w:val="es-CO"/>
        </w:rPr>
        <w:t>crucial.</w:t>
      </w:r>
    </w:p>
    <w:p w:rsidR="008548A2" w:rsidRPr="00A07DD6" w:rsidRDefault="008548A2" w:rsidP="00532BF2">
      <w:pPr>
        <w:jc w:val="both"/>
        <w:rPr>
          <w:rFonts w:ascii="Arial" w:hAnsi="Arial" w:cs="Arial"/>
          <w:lang w:val="es-CO"/>
        </w:rPr>
      </w:pPr>
    </w:p>
    <w:p w:rsidR="008548A2" w:rsidRPr="00A07DD6" w:rsidRDefault="008548A2" w:rsidP="00532BF2">
      <w:pPr>
        <w:jc w:val="both"/>
        <w:rPr>
          <w:rFonts w:ascii="Arial" w:hAnsi="Arial" w:cs="Arial"/>
          <w:lang w:val="es-CO"/>
        </w:rPr>
      </w:pPr>
      <w:r w:rsidRPr="00A07DD6">
        <w:rPr>
          <w:rFonts w:ascii="Arial" w:hAnsi="Arial" w:cs="Arial"/>
          <w:lang w:val="es-CO"/>
        </w:rPr>
        <w:t xml:space="preserve">El defecto en la línea </w:t>
      </w:r>
      <w:r w:rsidR="009657D6" w:rsidRPr="00A07DD6">
        <w:rPr>
          <w:rFonts w:ascii="Arial" w:hAnsi="Arial" w:cs="Arial"/>
          <w:lang w:val="es-CO"/>
        </w:rPr>
        <w:t>media por</w:t>
      </w:r>
      <w:r w:rsidRPr="00A07DD6">
        <w:rPr>
          <w:rFonts w:ascii="Arial" w:hAnsi="Arial" w:cs="Arial"/>
          <w:lang w:val="es-CO"/>
        </w:rPr>
        <w:t xml:space="preserve"> lo general es elíptico, con el eje largo orientado transversalmente.  El defecto puede </w:t>
      </w:r>
      <w:r w:rsidR="009657D6" w:rsidRPr="00A07DD6">
        <w:rPr>
          <w:rFonts w:ascii="Arial" w:hAnsi="Arial" w:cs="Arial"/>
          <w:lang w:val="es-CO"/>
        </w:rPr>
        <w:t>medir entre</w:t>
      </w:r>
      <w:r w:rsidRPr="00A07DD6">
        <w:rPr>
          <w:rFonts w:ascii="Arial" w:hAnsi="Arial" w:cs="Arial"/>
          <w:lang w:val="es-CO"/>
        </w:rPr>
        <w:t xml:space="preserve"> varios milímetros y varios centímetros de ancho, casi siempre contiene una pequeña cantidad de grasa </w:t>
      </w:r>
      <w:r w:rsidR="009657D6" w:rsidRPr="00A07DD6">
        <w:rPr>
          <w:rFonts w:ascii="Arial" w:hAnsi="Arial" w:cs="Arial"/>
          <w:lang w:val="es-CO"/>
        </w:rPr>
        <w:t>preperitoneal y</w:t>
      </w:r>
      <w:r w:rsidRPr="00A07DD6">
        <w:rPr>
          <w:rFonts w:ascii="Arial" w:hAnsi="Arial" w:cs="Arial"/>
          <w:lang w:val="es-CO"/>
        </w:rPr>
        <w:t xml:space="preserve"> no hay saco peritoneal.</w:t>
      </w:r>
    </w:p>
    <w:p w:rsidR="008548A2" w:rsidRPr="00A07DD6" w:rsidRDefault="008548A2" w:rsidP="00532BF2">
      <w:pPr>
        <w:jc w:val="both"/>
        <w:rPr>
          <w:rFonts w:ascii="Arial" w:hAnsi="Arial" w:cs="Arial"/>
          <w:lang w:val="es-CO"/>
        </w:rPr>
      </w:pPr>
    </w:p>
    <w:p w:rsidR="008548A2" w:rsidRPr="00A07DD6" w:rsidRDefault="008548A2" w:rsidP="00532BF2">
      <w:pPr>
        <w:jc w:val="both"/>
        <w:rPr>
          <w:rFonts w:ascii="Arial" w:hAnsi="Arial" w:cs="Arial"/>
          <w:lang w:val="es-CO"/>
        </w:rPr>
      </w:pPr>
      <w:r w:rsidRPr="00A07DD6">
        <w:rPr>
          <w:rFonts w:ascii="Arial" w:hAnsi="Arial" w:cs="Arial"/>
          <w:lang w:val="es-CO"/>
        </w:rPr>
        <w:t>La hernia epigástrica suele ser asintomática y representa</w:t>
      </w:r>
      <w:r w:rsidR="009C6238" w:rsidRPr="00A07DD6">
        <w:rPr>
          <w:rFonts w:ascii="Arial" w:hAnsi="Arial" w:cs="Arial"/>
          <w:lang w:val="es-CO"/>
        </w:rPr>
        <w:t xml:space="preserve"> un hallazgo casual al examen físico.  Las hernias sintomáticas presentan dolor vago por encima del ombligo que se exacerba al estar de pie o toser y se alivia en la posición </w:t>
      </w:r>
      <w:r w:rsidR="009657D6" w:rsidRPr="00A07DD6">
        <w:rPr>
          <w:rFonts w:ascii="Arial" w:hAnsi="Arial" w:cs="Arial"/>
          <w:lang w:val="es-CO"/>
        </w:rPr>
        <w:t>supra Las</w:t>
      </w:r>
      <w:r w:rsidR="000B50BF" w:rsidRPr="00A07DD6">
        <w:rPr>
          <w:rFonts w:ascii="Arial" w:hAnsi="Arial" w:cs="Arial"/>
          <w:lang w:val="es-CO"/>
        </w:rPr>
        <w:t xml:space="preserve"> hernias pequeñas aun cuando no estén </w:t>
      </w:r>
      <w:r w:rsidR="009657D6" w:rsidRPr="00A07DD6">
        <w:rPr>
          <w:rFonts w:ascii="Arial" w:hAnsi="Arial" w:cs="Arial"/>
          <w:lang w:val="es-CO"/>
        </w:rPr>
        <w:t xml:space="preserve">incarceradas </w:t>
      </w:r>
      <w:r w:rsidR="009657D6" w:rsidRPr="009657D6">
        <w:rPr>
          <w:rFonts w:ascii="Arial" w:hAnsi="Arial" w:cs="Arial"/>
          <w:lang w:val="es-CO"/>
        </w:rPr>
        <w:t>causan</w:t>
      </w:r>
      <w:r w:rsidR="000B50BF" w:rsidRPr="00A07DD6">
        <w:rPr>
          <w:rFonts w:ascii="Arial" w:hAnsi="Arial" w:cs="Arial"/>
          <w:lang w:val="es-CO"/>
        </w:rPr>
        <w:t xml:space="preserve"> más síntomas que las hernias </w:t>
      </w:r>
      <w:r w:rsidR="009657D6" w:rsidRPr="00A07DD6">
        <w:rPr>
          <w:rFonts w:ascii="Arial" w:hAnsi="Arial" w:cs="Arial"/>
          <w:lang w:val="es-CO"/>
        </w:rPr>
        <w:t>más</w:t>
      </w:r>
      <w:r w:rsidR="000B50BF" w:rsidRPr="00A07DD6">
        <w:rPr>
          <w:rFonts w:ascii="Arial" w:hAnsi="Arial" w:cs="Arial"/>
          <w:lang w:val="es-CO"/>
        </w:rPr>
        <w:t xml:space="preserve"> grandes.  El dolor </w:t>
      </w:r>
      <w:r w:rsidR="00365C63" w:rsidRPr="00A07DD6">
        <w:rPr>
          <w:rFonts w:ascii="Arial" w:hAnsi="Arial" w:cs="Arial"/>
          <w:lang w:val="es-CO"/>
        </w:rPr>
        <w:t>más</w:t>
      </w:r>
      <w:r w:rsidR="000B50BF" w:rsidRPr="00A07DD6">
        <w:rPr>
          <w:rFonts w:ascii="Arial" w:hAnsi="Arial" w:cs="Arial"/>
          <w:lang w:val="es-CO"/>
        </w:rPr>
        <w:t xml:space="preserve"> intenso puede estar relacionado con </w:t>
      </w:r>
      <w:r w:rsidR="00365C63" w:rsidRPr="00A07DD6">
        <w:rPr>
          <w:rFonts w:ascii="Arial" w:hAnsi="Arial" w:cs="Arial"/>
          <w:lang w:val="es-CO"/>
        </w:rPr>
        <w:t>i</w:t>
      </w:r>
      <w:r w:rsidR="000B50BF" w:rsidRPr="00A07DD6">
        <w:rPr>
          <w:rFonts w:ascii="Arial" w:hAnsi="Arial" w:cs="Arial"/>
          <w:lang w:val="es-CO"/>
        </w:rPr>
        <w:t xml:space="preserve">ncarceración   la cual es común, especialmente en hernias pequeñas probablemente ocurriendo en </w:t>
      </w:r>
      <w:r w:rsidR="009657D6" w:rsidRPr="00A07DD6">
        <w:rPr>
          <w:rFonts w:ascii="Arial" w:hAnsi="Arial" w:cs="Arial"/>
          <w:lang w:val="es-CO"/>
        </w:rPr>
        <w:t>más</w:t>
      </w:r>
      <w:r w:rsidR="000B50BF" w:rsidRPr="00A07DD6">
        <w:rPr>
          <w:rFonts w:ascii="Arial" w:hAnsi="Arial" w:cs="Arial"/>
          <w:lang w:val="es-CO"/>
        </w:rPr>
        <w:t xml:space="preserve"> del 50% de los casos.  El estrangulamiento e</w:t>
      </w:r>
      <w:r w:rsidR="00CC46A3" w:rsidRPr="00A07DD6">
        <w:rPr>
          <w:rFonts w:ascii="Arial" w:hAnsi="Arial" w:cs="Arial"/>
          <w:lang w:val="es-CO"/>
        </w:rPr>
        <w:t>s un hecho raro.</w:t>
      </w:r>
    </w:p>
    <w:p w:rsidR="00CC46A3" w:rsidRPr="00A07DD6" w:rsidRDefault="00CC46A3" w:rsidP="00532BF2">
      <w:pPr>
        <w:jc w:val="both"/>
        <w:rPr>
          <w:rFonts w:ascii="Arial" w:hAnsi="Arial" w:cs="Arial"/>
          <w:lang w:val="es-CO"/>
        </w:rPr>
      </w:pPr>
    </w:p>
    <w:p w:rsidR="00CC46A3" w:rsidRPr="00A07DD6" w:rsidRDefault="00CC46A3" w:rsidP="00532BF2">
      <w:pPr>
        <w:jc w:val="both"/>
        <w:rPr>
          <w:rFonts w:ascii="Arial" w:hAnsi="Arial" w:cs="Arial"/>
          <w:lang w:val="es-CO"/>
        </w:rPr>
      </w:pPr>
      <w:r w:rsidRPr="00A07DD6">
        <w:rPr>
          <w:rFonts w:ascii="Arial" w:hAnsi="Arial" w:cs="Arial"/>
          <w:lang w:val="es-CO"/>
        </w:rPr>
        <w:t>Este dolor se puede acompañar de distensión abdominal, dispepsia, náuseas y vomito.</w:t>
      </w:r>
    </w:p>
    <w:p w:rsidR="00CC46A3" w:rsidRPr="00A07DD6" w:rsidRDefault="00CC46A3" w:rsidP="00532BF2">
      <w:pPr>
        <w:jc w:val="both"/>
        <w:rPr>
          <w:rFonts w:ascii="Arial" w:hAnsi="Arial" w:cs="Arial"/>
          <w:lang w:val="es-CO"/>
        </w:rPr>
      </w:pPr>
    </w:p>
    <w:p w:rsidR="00CC46A3" w:rsidRPr="00A07DD6" w:rsidRDefault="00CC46A3" w:rsidP="00532BF2">
      <w:pPr>
        <w:jc w:val="both"/>
        <w:rPr>
          <w:rFonts w:ascii="Arial" w:hAnsi="Arial" w:cs="Arial"/>
          <w:lang w:val="es-CO"/>
        </w:rPr>
      </w:pPr>
      <w:r w:rsidRPr="00A07DD6">
        <w:rPr>
          <w:rFonts w:ascii="Arial" w:hAnsi="Arial" w:cs="Arial"/>
          <w:lang w:val="es-CO"/>
        </w:rPr>
        <w:t>El diagnostico se realiza al describir una masa blanda, pequeña, reducible, en la línea media por encima del ombligo.</w:t>
      </w:r>
    </w:p>
    <w:p w:rsidR="00CC46A3" w:rsidRPr="00A07DD6" w:rsidRDefault="00CC46A3" w:rsidP="00532BF2">
      <w:pPr>
        <w:jc w:val="both"/>
        <w:rPr>
          <w:rFonts w:ascii="Arial" w:hAnsi="Arial" w:cs="Arial"/>
          <w:lang w:val="es-CO"/>
        </w:rPr>
      </w:pPr>
    </w:p>
    <w:p w:rsidR="00CC46A3" w:rsidRPr="00A07DD6" w:rsidRDefault="00CC46A3" w:rsidP="00532BF2">
      <w:pPr>
        <w:jc w:val="both"/>
        <w:rPr>
          <w:rFonts w:ascii="Arial" w:hAnsi="Arial" w:cs="Arial"/>
          <w:lang w:val="es-CO"/>
        </w:rPr>
      </w:pPr>
      <w:r w:rsidRPr="00A07DD6">
        <w:rPr>
          <w:rFonts w:ascii="Arial" w:hAnsi="Arial" w:cs="Arial"/>
          <w:lang w:val="es-CO"/>
        </w:rPr>
        <w:t>De no ser claro el diagnóstico con el examen físico; una ecografía de tejidos blandos abdominales o una tomografía de abdomen simple pueden ser útiles.</w:t>
      </w:r>
    </w:p>
    <w:p w:rsidR="00CC46A3" w:rsidRPr="00A07DD6" w:rsidRDefault="00CC46A3" w:rsidP="00532BF2">
      <w:pPr>
        <w:jc w:val="both"/>
        <w:rPr>
          <w:rFonts w:ascii="Arial" w:hAnsi="Arial" w:cs="Arial"/>
          <w:lang w:val="es-CO"/>
        </w:rPr>
      </w:pPr>
    </w:p>
    <w:p w:rsidR="00CC46A3" w:rsidRPr="00A07DD6" w:rsidRDefault="00BD30B3" w:rsidP="006F1FBE">
      <w:pPr>
        <w:jc w:val="center"/>
        <w:rPr>
          <w:rFonts w:ascii="Arial" w:hAnsi="Arial" w:cs="Arial"/>
          <w:b/>
          <w:color w:val="FF0000"/>
          <w:lang w:val="es-CO"/>
        </w:rPr>
      </w:pPr>
      <w:r w:rsidRPr="00A07DD6">
        <w:rPr>
          <w:rFonts w:ascii="Arial" w:hAnsi="Arial" w:cs="Arial"/>
          <w:b/>
          <w:color w:val="FF0000"/>
          <w:lang w:val="es-CO"/>
        </w:rPr>
        <w:t>DIBUJO HERNIA EPIGASTRICA</w:t>
      </w:r>
    </w:p>
    <w:p w:rsidR="00BD30B3" w:rsidRPr="00A07DD6" w:rsidRDefault="00BD30B3" w:rsidP="006F1FBE">
      <w:pPr>
        <w:jc w:val="center"/>
        <w:rPr>
          <w:rFonts w:ascii="Arial" w:hAnsi="Arial" w:cs="Arial"/>
          <w:b/>
          <w:color w:val="FF0000"/>
          <w:lang w:val="es-CO"/>
        </w:rPr>
      </w:pPr>
    </w:p>
    <w:p w:rsidR="00BD30B3" w:rsidRPr="00A07DD6" w:rsidRDefault="00BD30B3" w:rsidP="006F1FBE">
      <w:pPr>
        <w:jc w:val="center"/>
        <w:rPr>
          <w:rFonts w:ascii="Arial" w:hAnsi="Arial" w:cs="Arial"/>
          <w:b/>
          <w:color w:val="FF0000"/>
          <w:lang w:val="es-CO"/>
        </w:rPr>
      </w:pPr>
    </w:p>
    <w:p w:rsidR="002741C3" w:rsidRPr="00A07DD6" w:rsidRDefault="002741C3" w:rsidP="006F1FBE">
      <w:pPr>
        <w:jc w:val="center"/>
        <w:rPr>
          <w:rFonts w:ascii="Arial" w:hAnsi="Arial" w:cs="Arial"/>
          <w:b/>
          <w:lang w:val="es-CO"/>
        </w:rPr>
      </w:pPr>
    </w:p>
    <w:p w:rsidR="002741C3" w:rsidRPr="00A07DD6" w:rsidRDefault="00BD30B3" w:rsidP="006F1FBE">
      <w:pPr>
        <w:jc w:val="center"/>
        <w:rPr>
          <w:rFonts w:ascii="Arial" w:hAnsi="Arial" w:cs="Arial"/>
          <w:b/>
          <w:lang w:val="es-CO"/>
        </w:rPr>
      </w:pPr>
      <w:r w:rsidRPr="00A07DD6">
        <w:rPr>
          <w:rFonts w:ascii="Arial" w:hAnsi="Arial" w:cs="Arial"/>
          <w:b/>
          <w:lang w:val="es-CO"/>
        </w:rPr>
        <w:t>HERNIA UMBILICAL</w:t>
      </w:r>
    </w:p>
    <w:p w:rsidR="00BD30B3" w:rsidRPr="00A07DD6" w:rsidRDefault="00BD30B3" w:rsidP="006F1FBE">
      <w:pPr>
        <w:jc w:val="both"/>
        <w:rPr>
          <w:rFonts w:ascii="Arial" w:hAnsi="Arial" w:cs="Arial"/>
          <w:b/>
          <w:lang w:val="es-CO"/>
        </w:rPr>
      </w:pPr>
    </w:p>
    <w:p w:rsidR="00BD30B3" w:rsidRPr="00A07DD6" w:rsidRDefault="00BD30B3" w:rsidP="006F1FBE">
      <w:pPr>
        <w:jc w:val="both"/>
        <w:rPr>
          <w:rFonts w:ascii="Arial" w:hAnsi="Arial" w:cs="Arial"/>
          <w:lang w:val="es-CO"/>
        </w:rPr>
      </w:pPr>
      <w:r w:rsidRPr="00A07DD6">
        <w:rPr>
          <w:rFonts w:ascii="Arial" w:hAnsi="Arial" w:cs="Arial"/>
          <w:lang w:val="es-CO"/>
        </w:rPr>
        <w:t xml:space="preserve">La hernia umbilical ocurre cuando la cicatriz umbilical se </w:t>
      </w:r>
      <w:r w:rsidR="006F1FBE" w:rsidRPr="00A07DD6">
        <w:rPr>
          <w:rFonts w:ascii="Arial" w:hAnsi="Arial" w:cs="Arial"/>
          <w:lang w:val="es-CO"/>
        </w:rPr>
        <w:t>cierra de</w:t>
      </w:r>
      <w:r w:rsidRPr="00A07DD6">
        <w:rPr>
          <w:rFonts w:ascii="Arial" w:hAnsi="Arial" w:cs="Arial"/>
          <w:lang w:val="es-CO"/>
        </w:rPr>
        <w:t xml:space="preserve"> manera incompleta</w:t>
      </w:r>
      <w:r w:rsidR="006F1FBE" w:rsidRPr="00A07DD6">
        <w:rPr>
          <w:rFonts w:ascii="Arial" w:hAnsi="Arial" w:cs="Arial"/>
          <w:lang w:val="es-CO"/>
        </w:rPr>
        <w:t xml:space="preserve"> </w:t>
      </w:r>
      <w:r w:rsidR="00651D4C" w:rsidRPr="00A07DD6">
        <w:rPr>
          <w:rFonts w:ascii="Arial" w:hAnsi="Arial" w:cs="Arial"/>
          <w:lang w:val="es-CO"/>
        </w:rPr>
        <w:t>durante la niñez, o se debilita y se extiende en años posteriores en adultos.</w:t>
      </w:r>
    </w:p>
    <w:p w:rsidR="00651D4C" w:rsidRPr="00A07DD6" w:rsidRDefault="00651D4C" w:rsidP="006F1FBE">
      <w:pPr>
        <w:jc w:val="both"/>
        <w:rPr>
          <w:rFonts w:ascii="Arial" w:hAnsi="Arial" w:cs="Arial"/>
          <w:lang w:val="es-CO"/>
        </w:rPr>
      </w:pPr>
    </w:p>
    <w:p w:rsidR="00651D4C" w:rsidRPr="00A07DD6" w:rsidRDefault="00651D4C" w:rsidP="006F1FBE">
      <w:pPr>
        <w:jc w:val="both"/>
        <w:rPr>
          <w:rFonts w:ascii="Arial" w:hAnsi="Arial" w:cs="Arial"/>
          <w:lang w:val="es-CO"/>
        </w:rPr>
      </w:pPr>
      <w:r w:rsidRPr="00A07DD6">
        <w:rPr>
          <w:rFonts w:ascii="Arial" w:hAnsi="Arial" w:cs="Arial"/>
          <w:lang w:val="es-CO"/>
        </w:rPr>
        <w:t>Son las hernias más comunes de la pared abdominal anterior y frecuentemente más fácilmente diagnosticada que sus contrapartes hernia epigástrica y hernia Spiegel.</w:t>
      </w:r>
    </w:p>
    <w:p w:rsidR="00651D4C" w:rsidRPr="00A07DD6" w:rsidRDefault="00651D4C" w:rsidP="006F1FBE">
      <w:pPr>
        <w:jc w:val="both"/>
        <w:rPr>
          <w:rFonts w:ascii="Arial" w:hAnsi="Arial" w:cs="Arial"/>
          <w:lang w:val="es-CO"/>
        </w:rPr>
      </w:pPr>
    </w:p>
    <w:p w:rsidR="00651D4C" w:rsidRPr="00A07DD6" w:rsidRDefault="00651D4C" w:rsidP="006F1FBE">
      <w:pPr>
        <w:jc w:val="both"/>
        <w:rPr>
          <w:rFonts w:ascii="Arial" w:hAnsi="Arial" w:cs="Arial"/>
          <w:lang w:val="es-CO"/>
        </w:rPr>
      </w:pPr>
      <w:r w:rsidRPr="00A07DD6">
        <w:rPr>
          <w:rFonts w:ascii="Arial" w:hAnsi="Arial" w:cs="Arial"/>
          <w:lang w:val="es-CO"/>
        </w:rPr>
        <w:t xml:space="preserve">La hernia umbilical congénita varia ampliamente en su incidencia.  En lactantes blancos.  La incidencia es entre 10 a 30%, aunque por razones desconocidas es varias veces </w:t>
      </w:r>
      <w:r w:rsidR="00C45169" w:rsidRPr="00A07DD6">
        <w:rPr>
          <w:rFonts w:ascii="Arial" w:hAnsi="Arial" w:cs="Arial"/>
          <w:lang w:val="es-CO"/>
        </w:rPr>
        <w:t>mayor en</w:t>
      </w:r>
      <w:r w:rsidRPr="00A07DD6">
        <w:rPr>
          <w:rFonts w:ascii="Arial" w:hAnsi="Arial" w:cs="Arial"/>
          <w:lang w:val="es-CO"/>
        </w:rPr>
        <w:t xml:space="preserve"> negros.  Hay tendencias a herencia familiar y es más frecuente en prematuros.  La incidencia de hernia umbilical en el adulto se desconoce, pero se cree que casi todos los casos son adquiridos más que congénitos.  Es más frecuente en mujeres en una </w:t>
      </w:r>
      <w:r w:rsidR="00C45169" w:rsidRPr="00A07DD6">
        <w:rPr>
          <w:rFonts w:ascii="Arial" w:hAnsi="Arial" w:cs="Arial"/>
          <w:lang w:val="es-CO"/>
        </w:rPr>
        <w:t>proporción mujer</w:t>
      </w:r>
      <w:r w:rsidRPr="00A07DD6">
        <w:rPr>
          <w:rFonts w:ascii="Arial" w:hAnsi="Arial" w:cs="Arial"/>
          <w:lang w:val="es-CO"/>
        </w:rPr>
        <w:t xml:space="preserve"> hombre de 3 a 1.  Se encuentra </w:t>
      </w:r>
      <w:r w:rsidR="00C45169" w:rsidRPr="00A07DD6">
        <w:rPr>
          <w:rFonts w:ascii="Arial" w:hAnsi="Arial" w:cs="Arial"/>
          <w:lang w:val="es-CO"/>
        </w:rPr>
        <w:t>en adultos relacionados con procesos que aumentan la presión abdominal tal como ascitis, embarazo, diálisis peritoneal y obesidad, en el adulto suelen ser sintomáticos y no se cierran sin intervención.</w:t>
      </w:r>
    </w:p>
    <w:p w:rsidR="00C45169" w:rsidRPr="00A07DD6" w:rsidRDefault="00C45169" w:rsidP="006F1FBE">
      <w:pPr>
        <w:jc w:val="both"/>
        <w:rPr>
          <w:rFonts w:ascii="Arial" w:hAnsi="Arial" w:cs="Arial"/>
          <w:lang w:val="es-CO"/>
        </w:rPr>
      </w:pPr>
    </w:p>
    <w:p w:rsidR="00C45169" w:rsidRPr="00A07DD6" w:rsidRDefault="00C45169" w:rsidP="006F1FBE">
      <w:pPr>
        <w:jc w:val="both"/>
        <w:rPr>
          <w:rFonts w:ascii="Arial" w:hAnsi="Arial" w:cs="Arial"/>
          <w:lang w:val="es-CO"/>
        </w:rPr>
      </w:pPr>
      <w:r w:rsidRPr="00A07DD6">
        <w:rPr>
          <w:rFonts w:ascii="Arial" w:hAnsi="Arial" w:cs="Arial"/>
          <w:lang w:val="es-CO"/>
        </w:rPr>
        <w:t>Las hernias umbilicales son el defecto de la línea media más común</w:t>
      </w:r>
      <w:r w:rsidR="00EC218C" w:rsidRPr="00A07DD6">
        <w:rPr>
          <w:rFonts w:ascii="Arial" w:hAnsi="Arial" w:cs="Arial"/>
          <w:lang w:val="es-CO"/>
        </w:rPr>
        <w:t xml:space="preserve"> y se pueden dividir </w:t>
      </w:r>
      <w:r w:rsidR="002774A6" w:rsidRPr="00A07DD6">
        <w:rPr>
          <w:rFonts w:ascii="Arial" w:hAnsi="Arial" w:cs="Arial"/>
          <w:lang w:val="es-CO"/>
        </w:rPr>
        <w:t>así</w:t>
      </w:r>
      <w:r w:rsidR="00EC218C" w:rsidRPr="00A07DD6">
        <w:rPr>
          <w:rFonts w:ascii="Arial" w:hAnsi="Arial" w:cs="Arial"/>
          <w:lang w:val="es-CO"/>
        </w:rPr>
        <w:t xml:space="preserve">: </w:t>
      </w:r>
      <w:r w:rsidRPr="00A07DD6">
        <w:rPr>
          <w:rFonts w:ascii="Arial" w:hAnsi="Arial" w:cs="Arial"/>
          <w:lang w:val="es-CO"/>
        </w:rPr>
        <w:t xml:space="preserve"> </w:t>
      </w:r>
    </w:p>
    <w:p w:rsidR="00BD30B3" w:rsidRPr="00A07DD6" w:rsidRDefault="00BD30B3" w:rsidP="006F1FBE">
      <w:pPr>
        <w:jc w:val="both"/>
        <w:rPr>
          <w:rFonts w:ascii="Arial" w:hAnsi="Arial" w:cs="Arial"/>
          <w:b/>
          <w:lang w:val="es-CO"/>
        </w:rPr>
      </w:pPr>
    </w:p>
    <w:p w:rsidR="002741C3" w:rsidRPr="00A07DD6" w:rsidRDefault="002774A6" w:rsidP="006F1FBE">
      <w:pPr>
        <w:pStyle w:val="Prrafodelista"/>
        <w:numPr>
          <w:ilvl w:val="0"/>
          <w:numId w:val="1"/>
        </w:numPr>
        <w:jc w:val="both"/>
        <w:rPr>
          <w:rFonts w:ascii="Arial" w:hAnsi="Arial" w:cs="Arial"/>
          <w:b/>
          <w:sz w:val="24"/>
          <w:szCs w:val="24"/>
          <w:lang w:val="es-CO"/>
        </w:rPr>
      </w:pPr>
      <w:r w:rsidRPr="00A07DD6">
        <w:rPr>
          <w:rFonts w:ascii="Arial" w:hAnsi="Arial" w:cs="Arial"/>
          <w:b/>
          <w:sz w:val="24"/>
          <w:szCs w:val="24"/>
          <w:lang w:val="es-CO"/>
        </w:rPr>
        <w:t xml:space="preserve">Hernia Umbilical Infantil:  </w:t>
      </w:r>
    </w:p>
    <w:p w:rsidR="002741C3" w:rsidRPr="00A07DD6" w:rsidRDefault="002774A6" w:rsidP="00543DD6">
      <w:pPr>
        <w:pStyle w:val="Prrafodelista"/>
        <w:ind w:left="360"/>
        <w:jc w:val="both"/>
        <w:rPr>
          <w:rFonts w:ascii="Arial" w:hAnsi="Arial" w:cs="Arial"/>
          <w:sz w:val="24"/>
          <w:szCs w:val="24"/>
          <w:lang w:val="es-CO"/>
        </w:rPr>
      </w:pPr>
      <w:r w:rsidRPr="00A07DD6">
        <w:rPr>
          <w:rFonts w:ascii="Arial" w:hAnsi="Arial" w:cs="Arial"/>
          <w:sz w:val="24"/>
          <w:szCs w:val="24"/>
          <w:lang w:val="es-CO"/>
        </w:rPr>
        <w:t xml:space="preserve">En </w:t>
      </w:r>
      <w:r w:rsidR="00543DD6" w:rsidRPr="00A07DD6">
        <w:rPr>
          <w:rFonts w:ascii="Arial" w:hAnsi="Arial" w:cs="Arial"/>
          <w:sz w:val="24"/>
          <w:szCs w:val="24"/>
          <w:lang w:val="es-CO"/>
        </w:rPr>
        <w:t>niños las</w:t>
      </w:r>
      <w:r w:rsidRPr="00A07DD6">
        <w:rPr>
          <w:rFonts w:ascii="Arial" w:hAnsi="Arial" w:cs="Arial"/>
          <w:sz w:val="24"/>
          <w:szCs w:val="24"/>
          <w:lang w:val="es-CO"/>
        </w:rPr>
        <w:t xml:space="preserve"> hernias umbilicales</w:t>
      </w:r>
      <w:r w:rsidR="00543DD6" w:rsidRPr="00A07DD6">
        <w:rPr>
          <w:rFonts w:ascii="Arial" w:hAnsi="Arial" w:cs="Arial"/>
          <w:sz w:val="24"/>
          <w:szCs w:val="24"/>
          <w:lang w:val="es-CO"/>
        </w:rPr>
        <w:t xml:space="preserve"> son la tercera enfermedad quirúrgica más común después de las hidroceles y las hernias inguinales.  La incidencia es uno en cada cinco nacidos vivos, la incidencia es mayor en negros que en blancos.  La prematuridad y el bajo peso al nacer son conocidos como predisponentes para la presentación de hernias umbilicales.</w:t>
      </w:r>
    </w:p>
    <w:p w:rsidR="00543DD6" w:rsidRPr="00A07DD6" w:rsidRDefault="00543DD6" w:rsidP="00543DD6">
      <w:pPr>
        <w:pStyle w:val="Prrafodelista"/>
        <w:ind w:left="360"/>
        <w:jc w:val="both"/>
        <w:rPr>
          <w:rFonts w:ascii="Arial" w:hAnsi="Arial" w:cs="Arial"/>
          <w:sz w:val="24"/>
          <w:szCs w:val="24"/>
          <w:lang w:val="es-CO"/>
        </w:rPr>
      </w:pPr>
    </w:p>
    <w:p w:rsidR="00543DD6" w:rsidRPr="00A07DD6" w:rsidRDefault="00543DD6" w:rsidP="00543DD6">
      <w:pPr>
        <w:pStyle w:val="Prrafodelista"/>
        <w:ind w:left="360"/>
        <w:jc w:val="both"/>
        <w:rPr>
          <w:rFonts w:ascii="Arial" w:hAnsi="Arial" w:cs="Arial"/>
          <w:sz w:val="24"/>
          <w:szCs w:val="24"/>
          <w:lang w:val="es-CO"/>
        </w:rPr>
      </w:pPr>
      <w:r w:rsidRPr="00A07DD6">
        <w:rPr>
          <w:rFonts w:ascii="Arial" w:hAnsi="Arial" w:cs="Arial"/>
          <w:sz w:val="24"/>
          <w:szCs w:val="24"/>
          <w:lang w:val="es-CO"/>
        </w:rPr>
        <w:t xml:space="preserve">Evans reportó que la incidencia de hernia umbilical es el 84% en bebés con peso entre 1000gr y 1500gr, 38% en niños </w:t>
      </w:r>
      <w:r w:rsidR="002C025E" w:rsidRPr="00A07DD6">
        <w:rPr>
          <w:rFonts w:ascii="Arial" w:hAnsi="Arial" w:cs="Arial"/>
          <w:sz w:val="24"/>
          <w:szCs w:val="24"/>
          <w:lang w:val="es-CO"/>
        </w:rPr>
        <w:t>con pesos</w:t>
      </w:r>
      <w:r w:rsidRPr="00A07DD6">
        <w:rPr>
          <w:rFonts w:ascii="Arial" w:hAnsi="Arial" w:cs="Arial"/>
          <w:sz w:val="24"/>
          <w:szCs w:val="24"/>
          <w:lang w:val="es-CO"/>
        </w:rPr>
        <w:t xml:space="preserve"> entre 1500 y 2000 grs, 20.5% en niños con peso entre 2000 y 2500 gr.</w:t>
      </w:r>
    </w:p>
    <w:p w:rsidR="00543DD6" w:rsidRPr="00A07DD6" w:rsidRDefault="00543DD6" w:rsidP="00543DD6">
      <w:pPr>
        <w:pStyle w:val="Prrafodelista"/>
        <w:ind w:left="360"/>
        <w:jc w:val="both"/>
        <w:rPr>
          <w:rFonts w:ascii="Arial" w:hAnsi="Arial" w:cs="Arial"/>
          <w:sz w:val="24"/>
          <w:szCs w:val="24"/>
          <w:lang w:val="es-CO"/>
        </w:rPr>
      </w:pPr>
    </w:p>
    <w:p w:rsidR="00543DD6" w:rsidRPr="00A07DD6" w:rsidRDefault="00543DD6" w:rsidP="00543DD6">
      <w:pPr>
        <w:pStyle w:val="Prrafodelista"/>
        <w:ind w:left="360"/>
        <w:jc w:val="both"/>
        <w:rPr>
          <w:rFonts w:ascii="Arial" w:hAnsi="Arial" w:cs="Arial"/>
          <w:sz w:val="24"/>
          <w:szCs w:val="24"/>
          <w:lang w:val="es-CO"/>
        </w:rPr>
      </w:pPr>
      <w:r w:rsidRPr="00A07DD6">
        <w:rPr>
          <w:rFonts w:ascii="Arial" w:hAnsi="Arial" w:cs="Arial"/>
          <w:sz w:val="24"/>
          <w:szCs w:val="24"/>
          <w:lang w:val="es-CO"/>
        </w:rPr>
        <w:t>Las hernias umbilicales</w:t>
      </w:r>
      <w:r w:rsidR="009F16E2" w:rsidRPr="00A07DD6">
        <w:rPr>
          <w:rFonts w:ascii="Arial" w:hAnsi="Arial" w:cs="Arial"/>
          <w:sz w:val="24"/>
          <w:szCs w:val="24"/>
          <w:lang w:val="es-CO"/>
        </w:rPr>
        <w:t xml:space="preserve"> también son comunes en </w:t>
      </w:r>
      <w:r w:rsidR="00665315" w:rsidRPr="00A07DD6">
        <w:rPr>
          <w:rFonts w:ascii="Arial" w:hAnsi="Arial" w:cs="Arial"/>
          <w:sz w:val="24"/>
          <w:szCs w:val="24"/>
          <w:lang w:val="es-CO"/>
        </w:rPr>
        <w:t>niños con síndrome de Down, hipotiroidismo y</w:t>
      </w:r>
      <w:r w:rsidR="00665315" w:rsidRPr="0024216F">
        <w:rPr>
          <w:rFonts w:ascii="Arial" w:hAnsi="Arial" w:cs="Arial"/>
          <w:sz w:val="24"/>
          <w:szCs w:val="24"/>
          <w:lang w:val="es-CO"/>
        </w:rPr>
        <w:t xml:space="preserve"> trisomía</w:t>
      </w:r>
      <w:r w:rsidR="00665315" w:rsidRPr="00A07DD6">
        <w:rPr>
          <w:rFonts w:ascii="Arial" w:hAnsi="Arial" w:cs="Arial"/>
          <w:sz w:val="24"/>
          <w:szCs w:val="24"/>
          <w:lang w:val="es-CO"/>
        </w:rPr>
        <w:t xml:space="preserve"> 13 y</w:t>
      </w:r>
      <w:bookmarkStart w:id="0" w:name="_GoBack"/>
      <w:bookmarkEnd w:id="0"/>
      <w:r w:rsidR="00665315" w:rsidRPr="00A07DD6">
        <w:rPr>
          <w:rFonts w:ascii="Arial" w:hAnsi="Arial" w:cs="Arial"/>
          <w:sz w:val="24"/>
          <w:szCs w:val="24"/>
          <w:lang w:val="es-CO"/>
        </w:rPr>
        <w:t xml:space="preserve"> 18.</w:t>
      </w:r>
    </w:p>
    <w:p w:rsidR="00665315" w:rsidRPr="00A07DD6" w:rsidRDefault="00665315" w:rsidP="00543DD6">
      <w:pPr>
        <w:pStyle w:val="Prrafodelista"/>
        <w:ind w:left="360"/>
        <w:jc w:val="both"/>
        <w:rPr>
          <w:rFonts w:ascii="Arial" w:hAnsi="Arial" w:cs="Arial"/>
          <w:sz w:val="24"/>
          <w:szCs w:val="24"/>
          <w:lang w:val="es-CO"/>
        </w:rPr>
      </w:pPr>
    </w:p>
    <w:p w:rsidR="00665315" w:rsidRPr="00A07DD6" w:rsidRDefault="00665315" w:rsidP="00543DD6">
      <w:pPr>
        <w:pStyle w:val="Prrafodelista"/>
        <w:ind w:left="360"/>
        <w:jc w:val="both"/>
        <w:rPr>
          <w:rFonts w:ascii="Arial" w:hAnsi="Arial" w:cs="Arial"/>
          <w:sz w:val="24"/>
          <w:szCs w:val="24"/>
          <w:lang w:val="es-CO"/>
        </w:rPr>
      </w:pPr>
      <w:r w:rsidRPr="00A07DD6">
        <w:rPr>
          <w:rFonts w:ascii="Arial" w:hAnsi="Arial" w:cs="Arial"/>
          <w:sz w:val="24"/>
          <w:szCs w:val="24"/>
          <w:lang w:val="es-CO"/>
        </w:rPr>
        <w:t>La incarcerac</w:t>
      </w:r>
      <w:r w:rsidR="00E15A58" w:rsidRPr="00A07DD6">
        <w:rPr>
          <w:rFonts w:ascii="Arial" w:hAnsi="Arial" w:cs="Arial"/>
          <w:sz w:val="24"/>
          <w:szCs w:val="24"/>
          <w:lang w:val="es-CO"/>
        </w:rPr>
        <w:t>ión es extremadamente rara.</w:t>
      </w:r>
    </w:p>
    <w:p w:rsidR="00E15A58" w:rsidRPr="00A07DD6" w:rsidRDefault="00E15A58" w:rsidP="00543DD6">
      <w:pPr>
        <w:pStyle w:val="Prrafodelista"/>
        <w:ind w:left="360"/>
        <w:jc w:val="both"/>
        <w:rPr>
          <w:rFonts w:ascii="Arial" w:hAnsi="Arial" w:cs="Arial"/>
          <w:sz w:val="24"/>
          <w:szCs w:val="24"/>
          <w:lang w:val="es-CO"/>
        </w:rPr>
      </w:pPr>
    </w:p>
    <w:p w:rsidR="00E15A58" w:rsidRPr="00A07DD6" w:rsidRDefault="00E15A58" w:rsidP="00543DD6">
      <w:pPr>
        <w:pStyle w:val="Prrafodelista"/>
        <w:ind w:left="360"/>
        <w:jc w:val="both"/>
        <w:rPr>
          <w:rFonts w:ascii="Arial" w:hAnsi="Arial" w:cs="Arial"/>
          <w:sz w:val="24"/>
          <w:szCs w:val="24"/>
          <w:lang w:val="es-CO"/>
        </w:rPr>
      </w:pPr>
      <w:r w:rsidRPr="00A07DD6">
        <w:rPr>
          <w:rFonts w:ascii="Arial" w:hAnsi="Arial" w:cs="Arial"/>
          <w:sz w:val="24"/>
          <w:szCs w:val="24"/>
          <w:lang w:val="es-CO"/>
        </w:rPr>
        <w:t xml:space="preserve">La mayoría de las hernias umbilicales infantiles se resuelven espontáneamente.  el tamaño </w:t>
      </w:r>
      <w:r w:rsidR="008E25BF" w:rsidRPr="00A07DD6">
        <w:rPr>
          <w:rFonts w:ascii="Arial" w:hAnsi="Arial" w:cs="Arial"/>
          <w:sz w:val="24"/>
          <w:szCs w:val="24"/>
          <w:lang w:val="es-CO"/>
        </w:rPr>
        <w:t>del anillo</w:t>
      </w:r>
      <w:r w:rsidRPr="00A07DD6">
        <w:rPr>
          <w:rFonts w:ascii="Arial" w:hAnsi="Arial" w:cs="Arial"/>
          <w:sz w:val="24"/>
          <w:szCs w:val="24"/>
          <w:lang w:val="es-CO"/>
        </w:rPr>
        <w:t xml:space="preserve"> </w:t>
      </w:r>
      <w:r w:rsidR="008E25BF" w:rsidRPr="00A07DD6">
        <w:rPr>
          <w:rFonts w:ascii="Arial" w:hAnsi="Arial" w:cs="Arial"/>
          <w:sz w:val="24"/>
          <w:szCs w:val="24"/>
          <w:lang w:val="es-CO"/>
        </w:rPr>
        <w:t>herniario parece</w:t>
      </w:r>
      <w:r w:rsidRPr="00A07DD6">
        <w:rPr>
          <w:rFonts w:ascii="Arial" w:hAnsi="Arial" w:cs="Arial"/>
          <w:sz w:val="24"/>
          <w:szCs w:val="24"/>
          <w:lang w:val="es-CO"/>
        </w:rPr>
        <w:t xml:space="preserve"> un importante determinante de la resolución espontanea de una hernia </w:t>
      </w:r>
      <w:r w:rsidR="008E25BF" w:rsidRPr="00A07DD6">
        <w:rPr>
          <w:rFonts w:ascii="Arial" w:hAnsi="Arial" w:cs="Arial"/>
          <w:sz w:val="24"/>
          <w:szCs w:val="24"/>
          <w:lang w:val="es-CO"/>
        </w:rPr>
        <w:t>umbilical.</w:t>
      </w:r>
    </w:p>
    <w:p w:rsidR="00E15A58" w:rsidRPr="00A07DD6" w:rsidRDefault="00E15A58" w:rsidP="00543DD6">
      <w:pPr>
        <w:pStyle w:val="Prrafodelista"/>
        <w:ind w:left="360"/>
        <w:jc w:val="both"/>
        <w:rPr>
          <w:rFonts w:ascii="Arial" w:hAnsi="Arial" w:cs="Arial"/>
          <w:sz w:val="24"/>
          <w:szCs w:val="24"/>
          <w:lang w:val="es-CO"/>
        </w:rPr>
      </w:pPr>
    </w:p>
    <w:p w:rsidR="00E15A58" w:rsidRPr="00A07DD6" w:rsidRDefault="00E15A58" w:rsidP="00543DD6">
      <w:pPr>
        <w:pStyle w:val="Prrafodelista"/>
        <w:ind w:left="360"/>
        <w:jc w:val="both"/>
        <w:rPr>
          <w:rFonts w:ascii="Arial" w:hAnsi="Arial" w:cs="Arial"/>
          <w:sz w:val="24"/>
          <w:szCs w:val="24"/>
          <w:lang w:val="es-CO"/>
        </w:rPr>
      </w:pPr>
      <w:r w:rsidRPr="00A07DD6">
        <w:rPr>
          <w:rFonts w:ascii="Arial" w:hAnsi="Arial" w:cs="Arial"/>
          <w:sz w:val="24"/>
          <w:szCs w:val="24"/>
          <w:lang w:val="es-CO"/>
        </w:rPr>
        <w:t>Walker en un estudio con niños negros encontró que 96% de las hernias</w:t>
      </w:r>
      <w:r w:rsidR="006524CC" w:rsidRPr="00A07DD6">
        <w:rPr>
          <w:rFonts w:ascii="Arial" w:hAnsi="Arial" w:cs="Arial"/>
          <w:sz w:val="24"/>
          <w:szCs w:val="24"/>
          <w:lang w:val="es-CO"/>
        </w:rPr>
        <w:t xml:space="preserve"> </w:t>
      </w:r>
      <w:r w:rsidR="002C025E">
        <w:rPr>
          <w:rFonts w:ascii="Arial" w:hAnsi="Arial" w:cs="Arial"/>
          <w:sz w:val="24"/>
          <w:szCs w:val="24"/>
          <w:lang w:val="es-CO"/>
        </w:rPr>
        <w:t>c</w:t>
      </w:r>
      <w:r w:rsidR="006524CC" w:rsidRPr="00A07DD6">
        <w:rPr>
          <w:rFonts w:ascii="Arial" w:hAnsi="Arial" w:cs="Arial"/>
          <w:sz w:val="24"/>
          <w:szCs w:val="24"/>
          <w:lang w:val="es-CO"/>
        </w:rPr>
        <w:t xml:space="preserve">on defecto menor de 5mm a los 3 meses </w:t>
      </w:r>
      <w:r w:rsidR="0019322E" w:rsidRPr="00A07DD6">
        <w:rPr>
          <w:rFonts w:ascii="Arial" w:hAnsi="Arial" w:cs="Arial"/>
          <w:sz w:val="24"/>
          <w:szCs w:val="24"/>
          <w:lang w:val="es-CO"/>
        </w:rPr>
        <w:t>sanaron espontáneamente</w:t>
      </w:r>
      <w:r w:rsidR="008E25BF" w:rsidRPr="00A07DD6">
        <w:rPr>
          <w:rFonts w:ascii="Arial" w:hAnsi="Arial" w:cs="Arial"/>
          <w:sz w:val="24"/>
          <w:szCs w:val="24"/>
          <w:lang w:val="es-CO"/>
        </w:rPr>
        <w:t xml:space="preserve">.  A los 2 años si el anillo herniario es mayor </w:t>
      </w:r>
      <w:r w:rsidR="002C025E" w:rsidRPr="00A07DD6">
        <w:rPr>
          <w:rFonts w:ascii="Arial" w:hAnsi="Arial" w:cs="Arial"/>
          <w:sz w:val="24"/>
          <w:szCs w:val="24"/>
          <w:lang w:val="es-CO"/>
        </w:rPr>
        <w:t>a 1cm no</w:t>
      </w:r>
      <w:r w:rsidR="008E25BF" w:rsidRPr="00A07DD6">
        <w:rPr>
          <w:rFonts w:ascii="Arial" w:hAnsi="Arial" w:cs="Arial"/>
          <w:sz w:val="24"/>
          <w:szCs w:val="24"/>
          <w:lang w:val="es-CO"/>
        </w:rPr>
        <w:t xml:space="preserve"> hay cierre espontaneo </w:t>
      </w:r>
      <w:r w:rsidR="002C025E" w:rsidRPr="00A07DD6">
        <w:rPr>
          <w:rFonts w:ascii="Arial" w:hAnsi="Arial" w:cs="Arial"/>
          <w:sz w:val="24"/>
          <w:szCs w:val="24"/>
          <w:lang w:val="es-CO"/>
        </w:rPr>
        <w:t>hasta la</w:t>
      </w:r>
      <w:r w:rsidR="008E25BF" w:rsidRPr="00A07DD6">
        <w:rPr>
          <w:rFonts w:ascii="Arial" w:hAnsi="Arial" w:cs="Arial"/>
          <w:sz w:val="24"/>
          <w:szCs w:val="24"/>
          <w:lang w:val="es-CO"/>
        </w:rPr>
        <w:t xml:space="preserve"> edad de 4 </w:t>
      </w:r>
      <w:r w:rsidR="002C025E" w:rsidRPr="00A07DD6">
        <w:rPr>
          <w:rFonts w:ascii="Arial" w:hAnsi="Arial" w:cs="Arial"/>
          <w:sz w:val="24"/>
          <w:szCs w:val="24"/>
          <w:lang w:val="es-CO"/>
        </w:rPr>
        <w:t>años y ninguno</w:t>
      </w:r>
      <w:r w:rsidR="008E25BF" w:rsidRPr="00A07DD6">
        <w:rPr>
          <w:rFonts w:ascii="Arial" w:hAnsi="Arial" w:cs="Arial"/>
          <w:sz w:val="24"/>
          <w:szCs w:val="24"/>
          <w:lang w:val="es-CO"/>
        </w:rPr>
        <w:t xml:space="preserve"> de les defectos que tienen anillo herniario mayor a 1.5cm cerró espontáneamente a los 6 años.</w:t>
      </w:r>
    </w:p>
    <w:p w:rsidR="008E25BF" w:rsidRPr="00A07DD6" w:rsidRDefault="008E25BF" w:rsidP="00543DD6">
      <w:pPr>
        <w:pStyle w:val="Prrafodelista"/>
        <w:ind w:left="360"/>
        <w:jc w:val="both"/>
        <w:rPr>
          <w:rFonts w:ascii="Arial" w:hAnsi="Arial" w:cs="Arial"/>
          <w:sz w:val="24"/>
          <w:szCs w:val="24"/>
          <w:lang w:val="es-CO"/>
        </w:rPr>
      </w:pPr>
    </w:p>
    <w:p w:rsidR="008E25BF" w:rsidRPr="00A07DD6" w:rsidRDefault="008E25BF" w:rsidP="008E25BF">
      <w:pPr>
        <w:pStyle w:val="Prrafodelista"/>
        <w:numPr>
          <w:ilvl w:val="0"/>
          <w:numId w:val="1"/>
        </w:numPr>
        <w:jc w:val="both"/>
        <w:rPr>
          <w:rFonts w:ascii="Arial" w:hAnsi="Arial" w:cs="Arial"/>
          <w:b/>
          <w:sz w:val="24"/>
          <w:szCs w:val="24"/>
          <w:lang w:val="es-CO"/>
        </w:rPr>
      </w:pPr>
      <w:r w:rsidRPr="00A07DD6">
        <w:rPr>
          <w:rFonts w:ascii="Arial" w:hAnsi="Arial" w:cs="Arial"/>
          <w:b/>
          <w:sz w:val="24"/>
          <w:szCs w:val="24"/>
          <w:lang w:val="es-CO"/>
        </w:rPr>
        <w:t>Hernia Umbilical Adquirida:</w:t>
      </w:r>
    </w:p>
    <w:p w:rsidR="008E25BF" w:rsidRPr="00A07DD6" w:rsidRDefault="008E25BF" w:rsidP="008E25BF">
      <w:pPr>
        <w:pStyle w:val="Prrafodelista"/>
        <w:ind w:left="360"/>
        <w:jc w:val="both"/>
        <w:rPr>
          <w:rFonts w:ascii="Arial" w:hAnsi="Arial" w:cs="Arial"/>
          <w:sz w:val="24"/>
          <w:szCs w:val="24"/>
          <w:lang w:val="es-CO"/>
        </w:rPr>
      </w:pPr>
      <w:r w:rsidRPr="00A07DD6">
        <w:rPr>
          <w:rFonts w:ascii="Arial" w:hAnsi="Arial" w:cs="Arial"/>
          <w:sz w:val="24"/>
          <w:szCs w:val="24"/>
          <w:lang w:val="es-CO"/>
        </w:rPr>
        <w:t xml:space="preserve">Pacientes con aumento de la presión intraabdominal </w:t>
      </w:r>
      <w:r w:rsidR="00D761B0" w:rsidRPr="00A07DD6">
        <w:rPr>
          <w:rFonts w:ascii="Arial" w:hAnsi="Arial" w:cs="Arial"/>
          <w:sz w:val="24"/>
          <w:szCs w:val="24"/>
          <w:lang w:val="es-CO"/>
        </w:rPr>
        <w:t xml:space="preserve">como obstrucción intestinal pueden presentar apertura parcial del ombligo, si la presión sigue aumentando la cicatriz umbilical puede permeabilizarse. Estas </w:t>
      </w:r>
      <w:r w:rsidR="002C025E" w:rsidRPr="00A07DD6">
        <w:rPr>
          <w:rFonts w:ascii="Arial" w:hAnsi="Arial" w:cs="Arial"/>
          <w:sz w:val="24"/>
          <w:szCs w:val="24"/>
          <w:lang w:val="es-CO"/>
        </w:rPr>
        <w:t>hernias pueden</w:t>
      </w:r>
      <w:r w:rsidR="00D761B0" w:rsidRPr="00A07DD6">
        <w:rPr>
          <w:rFonts w:ascii="Arial" w:hAnsi="Arial" w:cs="Arial"/>
          <w:sz w:val="24"/>
          <w:szCs w:val="24"/>
          <w:lang w:val="es-CO"/>
        </w:rPr>
        <w:t xml:space="preserve"> verse en paciente con ascitis, embarazo, diálisis peritoneal.</w:t>
      </w:r>
    </w:p>
    <w:p w:rsidR="00D761B0" w:rsidRPr="00A07DD6" w:rsidRDefault="00D761B0" w:rsidP="008E25BF">
      <w:pPr>
        <w:pStyle w:val="Prrafodelista"/>
        <w:ind w:left="360"/>
        <w:jc w:val="both"/>
        <w:rPr>
          <w:rFonts w:ascii="Arial" w:hAnsi="Arial" w:cs="Arial"/>
          <w:b/>
          <w:sz w:val="24"/>
          <w:szCs w:val="24"/>
          <w:lang w:val="es-CO"/>
        </w:rPr>
      </w:pPr>
    </w:p>
    <w:p w:rsidR="00D761B0" w:rsidRPr="00A07DD6" w:rsidRDefault="00D761B0" w:rsidP="00D761B0">
      <w:pPr>
        <w:pStyle w:val="Prrafodelista"/>
        <w:numPr>
          <w:ilvl w:val="0"/>
          <w:numId w:val="1"/>
        </w:numPr>
        <w:jc w:val="both"/>
        <w:rPr>
          <w:rFonts w:ascii="Arial" w:hAnsi="Arial" w:cs="Arial"/>
          <w:b/>
          <w:sz w:val="24"/>
          <w:szCs w:val="24"/>
          <w:lang w:val="es-CO"/>
        </w:rPr>
      </w:pPr>
      <w:r w:rsidRPr="00A07DD6">
        <w:rPr>
          <w:rFonts w:ascii="Arial" w:hAnsi="Arial" w:cs="Arial"/>
          <w:b/>
          <w:sz w:val="24"/>
          <w:szCs w:val="24"/>
          <w:lang w:val="es-CO"/>
        </w:rPr>
        <w:t xml:space="preserve">Hernia </w:t>
      </w:r>
      <w:r w:rsidR="00673484" w:rsidRPr="00A07DD6">
        <w:rPr>
          <w:rFonts w:ascii="Arial" w:hAnsi="Arial" w:cs="Arial"/>
          <w:b/>
          <w:sz w:val="24"/>
          <w:szCs w:val="24"/>
          <w:lang w:val="es-CO"/>
        </w:rPr>
        <w:t>Para umbilical</w:t>
      </w:r>
      <w:r w:rsidRPr="00A07DD6">
        <w:rPr>
          <w:rFonts w:ascii="Arial" w:hAnsi="Arial" w:cs="Arial"/>
          <w:b/>
          <w:sz w:val="24"/>
          <w:szCs w:val="24"/>
          <w:lang w:val="es-CO"/>
        </w:rPr>
        <w:t>:</w:t>
      </w:r>
    </w:p>
    <w:p w:rsidR="00D761B0" w:rsidRPr="00A07DD6" w:rsidRDefault="00D761B0" w:rsidP="00D761B0">
      <w:pPr>
        <w:pStyle w:val="Prrafodelista"/>
        <w:ind w:left="360"/>
        <w:jc w:val="both"/>
        <w:rPr>
          <w:rFonts w:ascii="Arial" w:hAnsi="Arial" w:cs="Arial"/>
          <w:sz w:val="24"/>
          <w:szCs w:val="24"/>
          <w:lang w:val="es-CO"/>
        </w:rPr>
      </w:pPr>
      <w:r w:rsidRPr="00A07DD6">
        <w:rPr>
          <w:rFonts w:ascii="Arial" w:hAnsi="Arial" w:cs="Arial"/>
          <w:sz w:val="24"/>
          <w:szCs w:val="24"/>
          <w:lang w:val="es-CO"/>
        </w:rPr>
        <w:t xml:space="preserve">Estas hernias ocurren en todos </w:t>
      </w:r>
      <w:r w:rsidR="00174393" w:rsidRPr="00A07DD6">
        <w:rPr>
          <w:rFonts w:ascii="Arial" w:hAnsi="Arial" w:cs="Arial"/>
          <w:sz w:val="24"/>
          <w:szCs w:val="24"/>
          <w:lang w:val="es-CO"/>
        </w:rPr>
        <w:t>los tipos</w:t>
      </w:r>
      <w:r w:rsidRPr="00A07DD6">
        <w:rPr>
          <w:rFonts w:ascii="Arial" w:hAnsi="Arial" w:cs="Arial"/>
          <w:sz w:val="24"/>
          <w:szCs w:val="24"/>
          <w:lang w:val="es-CO"/>
        </w:rPr>
        <w:t xml:space="preserve"> de edad, pero son más comunes después de </w:t>
      </w:r>
      <w:r w:rsidR="002C025E" w:rsidRPr="00A07DD6">
        <w:rPr>
          <w:rFonts w:ascii="Arial" w:hAnsi="Arial" w:cs="Arial"/>
          <w:sz w:val="24"/>
          <w:szCs w:val="24"/>
          <w:lang w:val="es-CO"/>
        </w:rPr>
        <w:t>los 35</w:t>
      </w:r>
      <w:r w:rsidRPr="00A07DD6">
        <w:rPr>
          <w:rFonts w:ascii="Arial" w:hAnsi="Arial" w:cs="Arial"/>
          <w:sz w:val="24"/>
          <w:szCs w:val="24"/>
          <w:lang w:val="es-CO"/>
        </w:rPr>
        <w:t xml:space="preserve"> años de edad, y son cinco veces más comunes en mujeres que en hombres, son el resultado de defectos de la línea alba y la fascia umbilical.  No resuelve espontáneamente.  La </w:t>
      </w:r>
      <w:r w:rsidR="00174393" w:rsidRPr="00A07DD6">
        <w:rPr>
          <w:rFonts w:ascii="Arial" w:hAnsi="Arial" w:cs="Arial"/>
          <w:sz w:val="24"/>
          <w:szCs w:val="24"/>
          <w:lang w:val="es-CO"/>
        </w:rPr>
        <w:t>incidencia de complicaciones como incarceración inflamación y gangrena es mucho más alta que en las hernias umbilicales verdaderas.</w:t>
      </w:r>
    </w:p>
    <w:p w:rsidR="00174393" w:rsidRPr="00A07DD6" w:rsidRDefault="00174393" w:rsidP="00174393">
      <w:pPr>
        <w:pStyle w:val="Prrafodelista"/>
        <w:ind w:left="360"/>
        <w:jc w:val="both"/>
        <w:rPr>
          <w:rFonts w:ascii="Arial" w:hAnsi="Arial" w:cs="Arial"/>
          <w:b/>
          <w:sz w:val="24"/>
          <w:szCs w:val="24"/>
          <w:lang w:val="es-CO"/>
        </w:rPr>
      </w:pPr>
    </w:p>
    <w:p w:rsidR="00174393" w:rsidRPr="00A07DD6" w:rsidRDefault="00174393" w:rsidP="00174393">
      <w:pPr>
        <w:pStyle w:val="Prrafodelista"/>
        <w:numPr>
          <w:ilvl w:val="0"/>
          <w:numId w:val="1"/>
        </w:numPr>
        <w:jc w:val="both"/>
        <w:rPr>
          <w:rFonts w:ascii="Arial" w:hAnsi="Arial" w:cs="Arial"/>
          <w:b/>
          <w:sz w:val="24"/>
          <w:szCs w:val="24"/>
          <w:lang w:val="es-CO"/>
        </w:rPr>
      </w:pPr>
      <w:r w:rsidRPr="00A07DD6">
        <w:rPr>
          <w:rFonts w:ascii="Arial" w:hAnsi="Arial" w:cs="Arial"/>
          <w:b/>
          <w:sz w:val="24"/>
          <w:szCs w:val="24"/>
          <w:lang w:val="es-CO"/>
        </w:rPr>
        <w:t>Hernia umbilical del adulto:</w:t>
      </w:r>
    </w:p>
    <w:p w:rsidR="00174393" w:rsidRPr="00A07DD6" w:rsidRDefault="00174393" w:rsidP="00DB117E">
      <w:pPr>
        <w:pStyle w:val="Prrafodelista"/>
        <w:spacing w:after="0" w:line="240" w:lineRule="auto"/>
        <w:ind w:left="641"/>
        <w:jc w:val="both"/>
        <w:rPr>
          <w:rFonts w:ascii="Arial" w:hAnsi="Arial" w:cs="Arial"/>
          <w:sz w:val="24"/>
          <w:szCs w:val="24"/>
          <w:lang w:val="es-CO"/>
        </w:rPr>
      </w:pPr>
      <w:r w:rsidRPr="00A07DD6">
        <w:rPr>
          <w:rFonts w:ascii="Arial" w:hAnsi="Arial" w:cs="Arial"/>
          <w:sz w:val="24"/>
          <w:szCs w:val="24"/>
          <w:lang w:val="es-CO"/>
        </w:rPr>
        <w:t>Causa no clara.</w:t>
      </w:r>
    </w:p>
    <w:p w:rsidR="00174393" w:rsidRPr="00A07DD6" w:rsidRDefault="00174393" w:rsidP="00DB117E">
      <w:pPr>
        <w:pStyle w:val="Prrafodelista"/>
        <w:spacing w:after="0" w:line="240" w:lineRule="auto"/>
        <w:ind w:left="641"/>
        <w:jc w:val="both"/>
        <w:rPr>
          <w:rFonts w:ascii="Arial" w:hAnsi="Arial" w:cs="Arial"/>
          <w:sz w:val="24"/>
          <w:szCs w:val="24"/>
          <w:lang w:val="es-CO"/>
        </w:rPr>
      </w:pPr>
      <w:r w:rsidRPr="00A07DD6">
        <w:rPr>
          <w:rFonts w:ascii="Arial" w:hAnsi="Arial" w:cs="Arial"/>
          <w:sz w:val="24"/>
          <w:szCs w:val="24"/>
          <w:lang w:val="es-CO"/>
        </w:rPr>
        <w:t xml:space="preserve">En general no representan persistencia desde la niñez y aparecen </w:t>
      </w:r>
      <w:r w:rsidR="00C52F3C" w:rsidRPr="00A07DD6">
        <w:rPr>
          <w:rFonts w:ascii="Arial" w:hAnsi="Arial" w:cs="Arial"/>
          <w:sz w:val="24"/>
          <w:szCs w:val="24"/>
          <w:lang w:val="es-CO"/>
        </w:rPr>
        <w:t>de nuevo</w:t>
      </w:r>
      <w:r w:rsidRPr="00A07DD6">
        <w:rPr>
          <w:rFonts w:ascii="Arial" w:hAnsi="Arial" w:cs="Arial"/>
          <w:sz w:val="24"/>
          <w:szCs w:val="24"/>
          <w:lang w:val="es-CO"/>
        </w:rPr>
        <w:t xml:space="preserve"> en el adulto.</w:t>
      </w:r>
    </w:p>
    <w:p w:rsidR="00174393" w:rsidRPr="00A07DD6" w:rsidRDefault="00174393" w:rsidP="00DB117E">
      <w:pPr>
        <w:pStyle w:val="Prrafodelista"/>
        <w:spacing w:after="0" w:line="240" w:lineRule="auto"/>
        <w:ind w:left="641"/>
        <w:jc w:val="both"/>
        <w:rPr>
          <w:rFonts w:ascii="Arial" w:hAnsi="Arial" w:cs="Arial"/>
          <w:sz w:val="24"/>
          <w:szCs w:val="24"/>
          <w:lang w:val="es-CO"/>
        </w:rPr>
      </w:pPr>
      <w:r w:rsidRPr="00A07DD6">
        <w:rPr>
          <w:rFonts w:ascii="Arial" w:hAnsi="Arial" w:cs="Arial"/>
          <w:sz w:val="24"/>
          <w:szCs w:val="24"/>
          <w:lang w:val="es-CO"/>
        </w:rPr>
        <w:t xml:space="preserve">La incarceración en 14 veces más frecuente que en </w:t>
      </w:r>
      <w:r w:rsidR="00C52F3C" w:rsidRPr="00A07DD6">
        <w:rPr>
          <w:rFonts w:ascii="Arial" w:hAnsi="Arial" w:cs="Arial"/>
          <w:sz w:val="24"/>
          <w:szCs w:val="24"/>
          <w:lang w:val="es-CO"/>
        </w:rPr>
        <w:t>los niños</w:t>
      </w:r>
      <w:r w:rsidRPr="00A07DD6">
        <w:rPr>
          <w:rFonts w:ascii="Arial" w:hAnsi="Arial" w:cs="Arial"/>
          <w:sz w:val="24"/>
          <w:szCs w:val="24"/>
          <w:lang w:val="es-CO"/>
        </w:rPr>
        <w:t>.  No hay diferencias raciales.</w:t>
      </w:r>
    </w:p>
    <w:p w:rsidR="00174393" w:rsidRPr="00A07DD6" w:rsidRDefault="00174393" w:rsidP="00DB117E">
      <w:pPr>
        <w:pStyle w:val="Prrafodelista"/>
        <w:spacing w:after="0" w:line="240" w:lineRule="auto"/>
        <w:ind w:left="641"/>
        <w:jc w:val="both"/>
        <w:rPr>
          <w:rFonts w:ascii="Arial" w:hAnsi="Arial" w:cs="Arial"/>
          <w:sz w:val="24"/>
          <w:szCs w:val="24"/>
          <w:lang w:val="es-CO"/>
        </w:rPr>
      </w:pPr>
      <w:r w:rsidRPr="00A07DD6">
        <w:rPr>
          <w:rFonts w:ascii="Arial" w:hAnsi="Arial" w:cs="Arial"/>
          <w:sz w:val="24"/>
          <w:szCs w:val="24"/>
          <w:lang w:val="es-CO"/>
        </w:rPr>
        <w:t xml:space="preserve">Un estudio muestra que </w:t>
      </w:r>
      <w:r w:rsidR="00C52F3C" w:rsidRPr="00A07DD6">
        <w:rPr>
          <w:rFonts w:ascii="Arial" w:hAnsi="Arial" w:cs="Arial"/>
          <w:sz w:val="24"/>
          <w:szCs w:val="24"/>
          <w:lang w:val="es-CO"/>
        </w:rPr>
        <w:t>solo un</w:t>
      </w:r>
      <w:r w:rsidRPr="00A07DD6">
        <w:rPr>
          <w:rFonts w:ascii="Arial" w:hAnsi="Arial" w:cs="Arial"/>
          <w:sz w:val="24"/>
          <w:szCs w:val="24"/>
          <w:lang w:val="es-CO"/>
        </w:rPr>
        <w:t xml:space="preserve"> 10.9% de los adultos con hernia umbilical la tienen desde la niñez.</w:t>
      </w:r>
    </w:p>
    <w:p w:rsidR="00C03824" w:rsidRPr="00A07DD6" w:rsidRDefault="00174393" w:rsidP="00DB117E">
      <w:pPr>
        <w:pStyle w:val="Prrafodelista"/>
        <w:spacing w:after="0" w:line="240" w:lineRule="auto"/>
        <w:ind w:left="641"/>
        <w:jc w:val="both"/>
        <w:rPr>
          <w:rFonts w:ascii="Arial" w:hAnsi="Arial" w:cs="Arial"/>
          <w:sz w:val="24"/>
          <w:szCs w:val="24"/>
          <w:lang w:val="es-CO"/>
        </w:rPr>
      </w:pPr>
      <w:r w:rsidRPr="00A07DD6">
        <w:rPr>
          <w:rFonts w:ascii="Arial" w:hAnsi="Arial" w:cs="Arial"/>
          <w:sz w:val="24"/>
          <w:szCs w:val="24"/>
          <w:lang w:val="es-CO"/>
        </w:rPr>
        <w:t xml:space="preserve">La hernia umbilical es fácil de </w:t>
      </w:r>
      <w:r w:rsidR="00C03824" w:rsidRPr="00A07DD6">
        <w:rPr>
          <w:rFonts w:ascii="Arial" w:hAnsi="Arial" w:cs="Arial"/>
          <w:sz w:val="24"/>
          <w:szCs w:val="24"/>
          <w:lang w:val="es-CO"/>
        </w:rPr>
        <w:t>diagnosticar,</w:t>
      </w:r>
      <w:r w:rsidRPr="00A07DD6">
        <w:rPr>
          <w:rFonts w:ascii="Arial" w:hAnsi="Arial" w:cs="Arial"/>
          <w:sz w:val="24"/>
          <w:szCs w:val="24"/>
          <w:lang w:val="es-CO"/>
        </w:rPr>
        <w:t xml:space="preserve"> la enfermedad se presenta co</w:t>
      </w:r>
      <w:r w:rsidR="00C03824" w:rsidRPr="00A07DD6">
        <w:rPr>
          <w:rFonts w:ascii="Arial" w:hAnsi="Arial" w:cs="Arial"/>
          <w:sz w:val="24"/>
          <w:szCs w:val="24"/>
          <w:lang w:val="es-CO"/>
        </w:rPr>
        <w:t xml:space="preserve">mo una masa blanda en el ombligo, la masa casi siempre reduce fácilmente.  El </w:t>
      </w:r>
      <w:r w:rsidR="00C03824" w:rsidRPr="00A07DD6">
        <w:rPr>
          <w:rFonts w:ascii="Arial" w:hAnsi="Arial" w:cs="Arial"/>
          <w:sz w:val="24"/>
          <w:szCs w:val="24"/>
          <w:lang w:val="es-CO"/>
        </w:rPr>
        <w:lastRenderedPageBreak/>
        <w:t>enfermo quizás manifieste dolor abdominal vago, el defecto se identifica fácil al examen físico.</w:t>
      </w:r>
    </w:p>
    <w:p w:rsidR="00DB117E" w:rsidRDefault="00DB117E" w:rsidP="00DB117E">
      <w:pPr>
        <w:pStyle w:val="Prrafodelista"/>
        <w:spacing w:after="0" w:line="240" w:lineRule="auto"/>
        <w:ind w:left="641"/>
        <w:jc w:val="both"/>
        <w:rPr>
          <w:rFonts w:ascii="Arial" w:hAnsi="Arial" w:cs="Arial"/>
          <w:sz w:val="24"/>
          <w:szCs w:val="24"/>
          <w:lang w:val="es-CO"/>
        </w:rPr>
      </w:pPr>
    </w:p>
    <w:p w:rsidR="00174393" w:rsidRDefault="00C03824" w:rsidP="00DB117E">
      <w:pPr>
        <w:pStyle w:val="Prrafodelista"/>
        <w:spacing w:after="0" w:line="240" w:lineRule="auto"/>
        <w:ind w:left="641"/>
        <w:jc w:val="both"/>
        <w:rPr>
          <w:rFonts w:ascii="Arial" w:hAnsi="Arial" w:cs="Arial"/>
          <w:sz w:val="24"/>
          <w:szCs w:val="24"/>
          <w:lang w:val="es-CO"/>
        </w:rPr>
      </w:pPr>
      <w:r w:rsidRPr="00A07DD6">
        <w:rPr>
          <w:rFonts w:ascii="Arial" w:hAnsi="Arial" w:cs="Arial"/>
          <w:sz w:val="24"/>
          <w:szCs w:val="24"/>
          <w:lang w:val="es-CO"/>
        </w:rPr>
        <w:t>El tratamiento de las hernias umbilical y epigástrica es quirúrgico</w:t>
      </w:r>
      <w:r w:rsidR="00227E4F" w:rsidRPr="00A07DD6">
        <w:rPr>
          <w:rFonts w:ascii="Arial" w:hAnsi="Arial" w:cs="Arial"/>
          <w:sz w:val="24"/>
          <w:szCs w:val="24"/>
          <w:lang w:val="es-CO"/>
        </w:rPr>
        <w:t xml:space="preserve">.  El </w:t>
      </w:r>
      <w:r w:rsidR="00C52F3C" w:rsidRPr="00A07DD6">
        <w:rPr>
          <w:rFonts w:ascii="Arial" w:hAnsi="Arial" w:cs="Arial"/>
          <w:sz w:val="24"/>
          <w:szCs w:val="24"/>
          <w:lang w:val="es-CO"/>
        </w:rPr>
        <w:t>objetivo es liberación de síntomas</w:t>
      </w:r>
      <w:r w:rsidR="006215DD" w:rsidRPr="00A07DD6">
        <w:rPr>
          <w:rFonts w:ascii="Arial" w:hAnsi="Arial" w:cs="Arial"/>
          <w:sz w:val="24"/>
          <w:szCs w:val="24"/>
          <w:lang w:val="es-CO"/>
        </w:rPr>
        <w:t xml:space="preserve"> y prevenir la presencia de complicaciones, las metas y expectativas de los pacientes deben ser manifestadas y estar </w:t>
      </w:r>
      <w:r w:rsidR="006215DD" w:rsidRPr="00DB117E">
        <w:rPr>
          <w:rFonts w:ascii="Arial" w:hAnsi="Arial" w:cs="Arial"/>
          <w:sz w:val="24"/>
          <w:szCs w:val="24"/>
          <w:lang w:val="es-CO"/>
        </w:rPr>
        <w:t>analizadas</w:t>
      </w:r>
      <w:r w:rsidR="006215DD" w:rsidRPr="00A07DD6">
        <w:rPr>
          <w:rFonts w:ascii="Arial" w:hAnsi="Arial" w:cs="Arial"/>
          <w:sz w:val="24"/>
          <w:szCs w:val="24"/>
          <w:lang w:val="es-CO"/>
        </w:rPr>
        <w:t xml:space="preserve"> con el equipo quirúrgico.</w:t>
      </w:r>
      <w:r w:rsidR="00DB117E">
        <w:rPr>
          <w:rFonts w:ascii="Arial" w:hAnsi="Arial" w:cs="Arial"/>
          <w:sz w:val="24"/>
          <w:szCs w:val="24"/>
          <w:lang w:val="es-CO"/>
        </w:rPr>
        <w:t xml:space="preserve">  </w:t>
      </w:r>
      <w:r w:rsidR="006215DD" w:rsidRPr="00A07DD6">
        <w:rPr>
          <w:rFonts w:ascii="Arial" w:hAnsi="Arial" w:cs="Arial"/>
          <w:sz w:val="24"/>
          <w:szCs w:val="24"/>
          <w:lang w:val="es-CO"/>
        </w:rPr>
        <w:t xml:space="preserve">La taza del éxito de la cirugía es mayor con </w:t>
      </w:r>
      <w:r w:rsidR="002C025E" w:rsidRPr="00A07DD6">
        <w:rPr>
          <w:rFonts w:ascii="Arial" w:hAnsi="Arial" w:cs="Arial"/>
          <w:sz w:val="24"/>
          <w:szCs w:val="24"/>
          <w:lang w:val="es-CO"/>
        </w:rPr>
        <w:t>el uso de</w:t>
      </w:r>
      <w:r w:rsidR="006215DD" w:rsidRPr="00A07DD6">
        <w:rPr>
          <w:rFonts w:ascii="Arial" w:hAnsi="Arial" w:cs="Arial"/>
          <w:sz w:val="24"/>
          <w:szCs w:val="24"/>
          <w:lang w:val="es-CO"/>
        </w:rPr>
        <w:t xml:space="preserve"> malla versus repaso primario del defecto.</w:t>
      </w:r>
      <w:r w:rsidR="00DB117E">
        <w:rPr>
          <w:rFonts w:ascii="Arial" w:hAnsi="Arial" w:cs="Arial"/>
          <w:sz w:val="24"/>
          <w:szCs w:val="24"/>
          <w:lang w:val="es-CO"/>
        </w:rPr>
        <w:t xml:space="preserve">  </w:t>
      </w:r>
      <w:r w:rsidR="006215DD" w:rsidRPr="00A07DD6">
        <w:rPr>
          <w:rFonts w:ascii="Arial" w:hAnsi="Arial" w:cs="Arial"/>
          <w:sz w:val="24"/>
          <w:szCs w:val="24"/>
          <w:lang w:val="es-CO"/>
        </w:rPr>
        <w:t xml:space="preserve">El repaso primario puede ser con sutura absorbible, monofilamento </w:t>
      </w:r>
      <w:r w:rsidR="002C025E" w:rsidRPr="00A07DD6">
        <w:rPr>
          <w:rFonts w:ascii="Arial" w:hAnsi="Arial" w:cs="Arial"/>
          <w:sz w:val="24"/>
          <w:szCs w:val="24"/>
          <w:lang w:val="es-CO"/>
        </w:rPr>
        <w:t>o multifilamento</w:t>
      </w:r>
      <w:r w:rsidR="006215DD" w:rsidRPr="00A07DD6">
        <w:rPr>
          <w:rFonts w:ascii="Arial" w:hAnsi="Arial" w:cs="Arial"/>
          <w:sz w:val="24"/>
          <w:szCs w:val="24"/>
          <w:lang w:val="es-CO"/>
        </w:rPr>
        <w:t>, cierre vertical u horizontal, sutura continua o puntos separados.</w:t>
      </w:r>
    </w:p>
    <w:p w:rsidR="00DB117E" w:rsidRPr="00A07DD6" w:rsidRDefault="00DB117E" w:rsidP="00DB117E">
      <w:pPr>
        <w:pStyle w:val="Prrafodelista"/>
        <w:spacing w:after="0" w:line="240" w:lineRule="auto"/>
        <w:ind w:left="641"/>
        <w:jc w:val="both"/>
        <w:rPr>
          <w:rFonts w:ascii="Arial" w:hAnsi="Arial" w:cs="Arial"/>
          <w:sz w:val="24"/>
          <w:szCs w:val="24"/>
          <w:lang w:val="es-CO"/>
        </w:rPr>
      </w:pPr>
    </w:p>
    <w:p w:rsidR="006215DD" w:rsidRPr="00DB117E" w:rsidRDefault="006215DD" w:rsidP="00DB117E">
      <w:pPr>
        <w:pStyle w:val="Prrafodelista"/>
        <w:numPr>
          <w:ilvl w:val="0"/>
          <w:numId w:val="8"/>
        </w:numPr>
        <w:jc w:val="both"/>
        <w:rPr>
          <w:rFonts w:ascii="Arial" w:hAnsi="Arial" w:cs="Arial"/>
          <w:sz w:val="24"/>
          <w:szCs w:val="24"/>
          <w:lang w:val="es-CO"/>
        </w:rPr>
      </w:pPr>
      <w:r w:rsidRPr="00DB117E">
        <w:rPr>
          <w:rFonts w:ascii="Arial" w:hAnsi="Arial" w:cs="Arial"/>
          <w:sz w:val="24"/>
          <w:szCs w:val="24"/>
          <w:lang w:val="es-CO"/>
        </w:rPr>
        <w:t>El uso de la malla se debe tener en cuenta en:</w:t>
      </w:r>
    </w:p>
    <w:p w:rsidR="006215DD" w:rsidRPr="00A07DD6" w:rsidRDefault="006215DD" w:rsidP="006215DD">
      <w:pPr>
        <w:pStyle w:val="Prrafodelista"/>
        <w:numPr>
          <w:ilvl w:val="0"/>
          <w:numId w:val="3"/>
        </w:numPr>
        <w:jc w:val="both"/>
        <w:rPr>
          <w:rFonts w:ascii="Arial" w:hAnsi="Arial" w:cs="Arial"/>
          <w:sz w:val="24"/>
          <w:szCs w:val="24"/>
          <w:lang w:val="es-CO"/>
        </w:rPr>
      </w:pPr>
      <w:r w:rsidRPr="00A07DD6">
        <w:rPr>
          <w:rFonts w:ascii="Arial" w:hAnsi="Arial" w:cs="Arial"/>
          <w:sz w:val="24"/>
          <w:szCs w:val="24"/>
          <w:lang w:val="es-CO"/>
        </w:rPr>
        <w:t>Defectos grandes (&gt;2 a 4cm)</w:t>
      </w:r>
    </w:p>
    <w:p w:rsidR="006215DD" w:rsidRPr="00A07DD6" w:rsidRDefault="006215DD" w:rsidP="006215DD">
      <w:pPr>
        <w:pStyle w:val="Prrafodelista"/>
        <w:numPr>
          <w:ilvl w:val="0"/>
          <w:numId w:val="3"/>
        </w:numPr>
        <w:jc w:val="both"/>
        <w:rPr>
          <w:rFonts w:ascii="Arial" w:hAnsi="Arial" w:cs="Arial"/>
          <w:sz w:val="24"/>
          <w:szCs w:val="24"/>
          <w:lang w:val="es-CO"/>
        </w:rPr>
      </w:pPr>
      <w:r w:rsidRPr="00A07DD6">
        <w:rPr>
          <w:rFonts w:ascii="Arial" w:hAnsi="Arial" w:cs="Arial"/>
          <w:sz w:val="24"/>
          <w:szCs w:val="24"/>
          <w:lang w:val="es-CO"/>
        </w:rPr>
        <w:t>Cualquier tamaño asociado con:</w:t>
      </w:r>
    </w:p>
    <w:p w:rsidR="00174393" w:rsidRPr="00A07DD6" w:rsidRDefault="00D7673B" w:rsidP="00D7673B">
      <w:pPr>
        <w:pStyle w:val="Prrafodelista"/>
        <w:numPr>
          <w:ilvl w:val="0"/>
          <w:numId w:val="2"/>
        </w:numPr>
        <w:jc w:val="both"/>
        <w:rPr>
          <w:rFonts w:ascii="Arial" w:hAnsi="Arial" w:cs="Arial"/>
          <w:sz w:val="24"/>
          <w:szCs w:val="24"/>
          <w:lang w:val="es-CO"/>
        </w:rPr>
      </w:pPr>
      <w:r w:rsidRPr="00A07DD6">
        <w:rPr>
          <w:rFonts w:ascii="Arial" w:hAnsi="Arial" w:cs="Arial"/>
          <w:sz w:val="24"/>
          <w:szCs w:val="24"/>
          <w:lang w:val="es-CO"/>
        </w:rPr>
        <w:t xml:space="preserve">Ambiente laboral </w:t>
      </w:r>
      <w:r w:rsidR="00A07DD6" w:rsidRPr="00A07DD6">
        <w:rPr>
          <w:rFonts w:ascii="Arial" w:hAnsi="Arial" w:cs="Arial"/>
          <w:sz w:val="24"/>
          <w:szCs w:val="24"/>
          <w:lang w:val="es-CO"/>
        </w:rPr>
        <w:t>estresante</w:t>
      </w:r>
    </w:p>
    <w:p w:rsidR="00D7673B" w:rsidRPr="00A07DD6" w:rsidRDefault="00D7673B" w:rsidP="00D7673B">
      <w:pPr>
        <w:pStyle w:val="Prrafodelista"/>
        <w:numPr>
          <w:ilvl w:val="0"/>
          <w:numId w:val="2"/>
        </w:numPr>
        <w:jc w:val="both"/>
        <w:rPr>
          <w:rFonts w:ascii="Arial" w:hAnsi="Arial" w:cs="Arial"/>
          <w:sz w:val="24"/>
          <w:szCs w:val="24"/>
          <w:lang w:val="es-CO"/>
        </w:rPr>
      </w:pPr>
      <w:r w:rsidRPr="00A07DD6">
        <w:rPr>
          <w:rFonts w:ascii="Arial" w:hAnsi="Arial" w:cs="Arial"/>
          <w:sz w:val="24"/>
          <w:szCs w:val="24"/>
          <w:lang w:val="es-CO"/>
        </w:rPr>
        <w:t>Deporte físicamente exigente</w:t>
      </w:r>
    </w:p>
    <w:p w:rsidR="00D7673B" w:rsidRPr="00A07DD6" w:rsidRDefault="00D7673B" w:rsidP="00D7673B">
      <w:pPr>
        <w:pStyle w:val="Prrafodelista"/>
        <w:numPr>
          <w:ilvl w:val="0"/>
          <w:numId w:val="2"/>
        </w:numPr>
        <w:jc w:val="both"/>
        <w:rPr>
          <w:rFonts w:ascii="Arial" w:hAnsi="Arial" w:cs="Arial"/>
          <w:sz w:val="24"/>
          <w:szCs w:val="24"/>
          <w:lang w:val="es-CO"/>
        </w:rPr>
      </w:pPr>
      <w:r w:rsidRPr="00A07DD6">
        <w:rPr>
          <w:rFonts w:ascii="Arial" w:hAnsi="Arial" w:cs="Arial"/>
          <w:sz w:val="24"/>
          <w:szCs w:val="24"/>
          <w:lang w:val="es-CO"/>
        </w:rPr>
        <w:t>Tos crónica (alergias, EPOC)</w:t>
      </w:r>
    </w:p>
    <w:p w:rsidR="00D7673B" w:rsidRPr="00A07DD6" w:rsidRDefault="00D7673B" w:rsidP="00D7673B">
      <w:pPr>
        <w:pStyle w:val="Prrafodelista"/>
        <w:numPr>
          <w:ilvl w:val="0"/>
          <w:numId w:val="2"/>
        </w:numPr>
        <w:jc w:val="both"/>
        <w:rPr>
          <w:rFonts w:ascii="Arial" w:hAnsi="Arial" w:cs="Arial"/>
          <w:sz w:val="24"/>
          <w:szCs w:val="24"/>
          <w:lang w:val="es-CO"/>
        </w:rPr>
      </w:pPr>
      <w:r w:rsidRPr="00A07DD6">
        <w:rPr>
          <w:rFonts w:ascii="Arial" w:hAnsi="Arial" w:cs="Arial"/>
          <w:sz w:val="24"/>
          <w:szCs w:val="24"/>
          <w:lang w:val="es-CO"/>
        </w:rPr>
        <w:t>Embarazo planeado</w:t>
      </w:r>
    </w:p>
    <w:p w:rsidR="00D7673B" w:rsidRPr="00A07DD6" w:rsidRDefault="00D7673B" w:rsidP="00D7673B">
      <w:pPr>
        <w:pStyle w:val="Prrafodelista"/>
        <w:numPr>
          <w:ilvl w:val="0"/>
          <w:numId w:val="2"/>
        </w:numPr>
        <w:jc w:val="both"/>
        <w:rPr>
          <w:rFonts w:ascii="Arial" w:hAnsi="Arial" w:cs="Arial"/>
          <w:sz w:val="24"/>
          <w:szCs w:val="24"/>
          <w:lang w:val="es-CO"/>
        </w:rPr>
      </w:pPr>
      <w:r w:rsidRPr="00A07DD6">
        <w:rPr>
          <w:rFonts w:ascii="Arial" w:hAnsi="Arial" w:cs="Arial"/>
          <w:sz w:val="24"/>
          <w:szCs w:val="24"/>
          <w:lang w:val="es-CO"/>
        </w:rPr>
        <w:t>Esteroides crónicos</w:t>
      </w:r>
    </w:p>
    <w:p w:rsidR="002741C3" w:rsidRPr="00A07DD6" w:rsidRDefault="00D7673B" w:rsidP="00D7673B">
      <w:pPr>
        <w:pStyle w:val="Prrafodelista"/>
        <w:numPr>
          <w:ilvl w:val="0"/>
          <w:numId w:val="2"/>
        </w:numPr>
        <w:jc w:val="both"/>
        <w:rPr>
          <w:rFonts w:ascii="Arial" w:hAnsi="Arial" w:cs="Arial"/>
          <w:sz w:val="24"/>
          <w:szCs w:val="24"/>
          <w:lang w:val="es-CO"/>
        </w:rPr>
      </w:pPr>
      <w:r w:rsidRPr="00A07DD6">
        <w:rPr>
          <w:rFonts w:ascii="Arial" w:hAnsi="Arial" w:cs="Arial"/>
          <w:sz w:val="24"/>
          <w:szCs w:val="24"/>
          <w:lang w:val="es-CO"/>
        </w:rPr>
        <w:t>Ascitis</w:t>
      </w:r>
    </w:p>
    <w:p w:rsidR="00D7673B" w:rsidRPr="00A07DD6" w:rsidRDefault="00D7673B" w:rsidP="00D7673B">
      <w:pPr>
        <w:pStyle w:val="Prrafodelista"/>
        <w:numPr>
          <w:ilvl w:val="0"/>
          <w:numId w:val="5"/>
        </w:numPr>
        <w:jc w:val="both"/>
        <w:rPr>
          <w:rFonts w:ascii="Arial" w:hAnsi="Arial" w:cs="Arial"/>
          <w:sz w:val="24"/>
          <w:szCs w:val="24"/>
          <w:lang w:val="es-CO"/>
        </w:rPr>
      </w:pPr>
      <w:r w:rsidRPr="00A07DD6">
        <w:rPr>
          <w:rFonts w:ascii="Arial" w:hAnsi="Arial" w:cs="Arial"/>
          <w:sz w:val="24"/>
          <w:szCs w:val="24"/>
          <w:lang w:val="es-CO"/>
        </w:rPr>
        <w:t>El cierre primario se debe hacer en:</w:t>
      </w:r>
    </w:p>
    <w:p w:rsidR="00D7673B" w:rsidRPr="00A07DD6" w:rsidRDefault="00D7673B" w:rsidP="00D7673B">
      <w:pPr>
        <w:pStyle w:val="Prrafodelista"/>
        <w:numPr>
          <w:ilvl w:val="0"/>
          <w:numId w:val="4"/>
        </w:numPr>
        <w:jc w:val="both"/>
        <w:rPr>
          <w:rFonts w:ascii="Arial" w:hAnsi="Arial" w:cs="Arial"/>
          <w:sz w:val="24"/>
          <w:szCs w:val="24"/>
          <w:lang w:val="es-CO"/>
        </w:rPr>
      </w:pPr>
      <w:r w:rsidRPr="00A07DD6">
        <w:rPr>
          <w:rFonts w:ascii="Arial" w:hAnsi="Arial" w:cs="Arial"/>
          <w:sz w:val="24"/>
          <w:szCs w:val="24"/>
          <w:lang w:val="es-CO"/>
        </w:rPr>
        <w:t>Tamaño pequeño (&lt;2-4cm)</w:t>
      </w:r>
    </w:p>
    <w:p w:rsidR="00D7673B" w:rsidRPr="00A07DD6" w:rsidRDefault="00D7673B" w:rsidP="00D7673B">
      <w:pPr>
        <w:pStyle w:val="Prrafodelista"/>
        <w:numPr>
          <w:ilvl w:val="0"/>
          <w:numId w:val="4"/>
        </w:numPr>
        <w:jc w:val="both"/>
        <w:rPr>
          <w:rFonts w:ascii="Arial" w:hAnsi="Arial" w:cs="Arial"/>
          <w:sz w:val="24"/>
          <w:szCs w:val="24"/>
          <w:lang w:val="es-CO"/>
        </w:rPr>
      </w:pPr>
      <w:r w:rsidRPr="00A07DD6">
        <w:rPr>
          <w:rFonts w:ascii="Arial" w:hAnsi="Arial" w:cs="Arial"/>
          <w:sz w:val="24"/>
          <w:szCs w:val="24"/>
          <w:lang w:val="es-CO"/>
        </w:rPr>
        <w:t>No factores arriba mencionados</w:t>
      </w:r>
    </w:p>
    <w:p w:rsidR="00D7673B" w:rsidRPr="00A07DD6" w:rsidRDefault="00D7673B" w:rsidP="00D7673B">
      <w:pPr>
        <w:pStyle w:val="Prrafodelista"/>
        <w:numPr>
          <w:ilvl w:val="0"/>
          <w:numId w:val="4"/>
        </w:numPr>
        <w:jc w:val="both"/>
        <w:rPr>
          <w:rFonts w:ascii="Arial" w:hAnsi="Arial" w:cs="Arial"/>
          <w:sz w:val="24"/>
          <w:szCs w:val="24"/>
          <w:lang w:val="es-CO"/>
        </w:rPr>
      </w:pPr>
      <w:r w:rsidRPr="00A07DD6">
        <w:rPr>
          <w:rFonts w:ascii="Arial" w:hAnsi="Arial" w:cs="Arial"/>
          <w:sz w:val="24"/>
          <w:szCs w:val="24"/>
          <w:lang w:val="es-CO"/>
        </w:rPr>
        <w:t>Infección activa de la piel</w:t>
      </w:r>
    </w:p>
    <w:p w:rsidR="00D7673B" w:rsidRPr="00A07DD6" w:rsidRDefault="00D7673B" w:rsidP="00D7673B">
      <w:pPr>
        <w:pStyle w:val="Prrafodelista"/>
        <w:numPr>
          <w:ilvl w:val="0"/>
          <w:numId w:val="4"/>
        </w:numPr>
        <w:jc w:val="both"/>
        <w:rPr>
          <w:rFonts w:ascii="Arial" w:hAnsi="Arial" w:cs="Arial"/>
          <w:sz w:val="24"/>
          <w:szCs w:val="24"/>
          <w:lang w:val="es-CO"/>
        </w:rPr>
      </w:pPr>
      <w:r w:rsidRPr="00A07DD6">
        <w:rPr>
          <w:rFonts w:ascii="Arial" w:hAnsi="Arial" w:cs="Arial"/>
          <w:sz w:val="24"/>
          <w:szCs w:val="24"/>
          <w:lang w:val="es-CO"/>
        </w:rPr>
        <w:t>Piel ulcerada con fistula ascítica</w:t>
      </w:r>
    </w:p>
    <w:p w:rsidR="00D7673B" w:rsidRPr="00A07DD6" w:rsidRDefault="00D7673B" w:rsidP="00D7673B">
      <w:pPr>
        <w:pStyle w:val="Prrafodelista"/>
        <w:numPr>
          <w:ilvl w:val="0"/>
          <w:numId w:val="4"/>
        </w:numPr>
        <w:jc w:val="both"/>
        <w:rPr>
          <w:rFonts w:ascii="Arial" w:hAnsi="Arial" w:cs="Arial"/>
          <w:sz w:val="24"/>
          <w:szCs w:val="24"/>
          <w:lang w:val="es-CO"/>
        </w:rPr>
      </w:pPr>
      <w:r w:rsidRPr="00A07DD6">
        <w:rPr>
          <w:rFonts w:ascii="Arial" w:hAnsi="Arial" w:cs="Arial"/>
          <w:sz w:val="24"/>
          <w:szCs w:val="24"/>
          <w:lang w:val="es-CO"/>
        </w:rPr>
        <w:t>No disponibilidad de malla apropiada</w:t>
      </w:r>
    </w:p>
    <w:p w:rsidR="00D7673B" w:rsidRPr="00A07DD6" w:rsidRDefault="00D7673B" w:rsidP="00D7673B">
      <w:pPr>
        <w:pStyle w:val="Prrafodelista"/>
        <w:numPr>
          <w:ilvl w:val="0"/>
          <w:numId w:val="4"/>
        </w:numPr>
        <w:jc w:val="both"/>
        <w:rPr>
          <w:rFonts w:ascii="Arial" w:hAnsi="Arial" w:cs="Arial"/>
          <w:sz w:val="24"/>
          <w:szCs w:val="24"/>
          <w:lang w:val="es-CO"/>
        </w:rPr>
      </w:pPr>
      <w:r w:rsidRPr="00A07DD6">
        <w:rPr>
          <w:rFonts w:ascii="Arial" w:hAnsi="Arial" w:cs="Arial"/>
          <w:sz w:val="24"/>
          <w:szCs w:val="24"/>
          <w:lang w:val="es-CO"/>
        </w:rPr>
        <w:t>Elección del paciente</w:t>
      </w:r>
    </w:p>
    <w:p w:rsidR="002741C3" w:rsidRPr="00A07DD6" w:rsidRDefault="00D7673B" w:rsidP="00D7673B">
      <w:pPr>
        <w:pStyle w:val="Prrafodelista"/>
        <w:numPr>
          <w:ilvl w:val="0"/>
          <w:numId w:val="5"/>
        </w:numPr>
        <w:jc w:val="both"/>
        <w:rPr>
          <w:rFonts w:ascii="Arial" w:hAnsi="Arial" w:cs="Arial"/>
          <w:sz w:val="24"/>
          <w:szCs w:val="24"/>
          <w:lang w:val="es-CO"/>
        </w:rPr>
      </w:pPr>
      <w:r w:rsidRPr="00A07DD6">
        <w:rPr>
          <w:rFonts w:ascii="Arial" w:hAnsi="Arial" w:cs="Arial"/>
          <w:sz w:val="24"/>
          <w:szCs w:val="24"/>
          <w:lang w:val="es-CO"/>
        </w:rPr>
        <w:t xml:space="preserve">Las hernias umbilicales también </w:t>
      </w:r>
      <w:r w:rsidR="00DB117E" w:rsidRPr="00A07DD6">
        <w:rPr>
          <w:rFonts w:ascii="Arial" w:hAnsi="Arial" w:cs="Arial"/>
          <w:sz w:val="24"/>
          <w:szCs w:val="24"/>
          <w:lang w:val="es-CO"/>
        </w:rPr>
        <w:t xml:space="preserve">se </w:t>
      </w:r>
      <w:proofErr w:type="gramStart"/>
      <w:r w:rsidR="00DB117E" w:rsidRPr="00A07DD6">
        <w:rPr>
          <w:rFonts w:ascii="Arial" w:hAnsi="Arial" w:cs="Arial"/>
          <w:sz w:val="24"/>
          <w:szCs w:val="24"/>
          <w:lang w:val="es-CO"/>
        </w:rPr>
        <w:t>pueden</w:t>
      </w:r>
      <w:r w:rsidRPr="00A07DD6">
        <w:rPr>
          <w:rFonts w:ascii="Arial" w:hAnsi="Arial" w:cs="Arial"/>
          <w:sz w:val="24"/>
          <w:szCs w:val="24"/>
          <w:lang w:val="es-CO"/>
        </w:rPr>
        <w:t xml:space="preserve">  operar</w:t>
      </w:r>
      <w:proofErr w:type="gramEnd"/>
      <w:r w:rsidRPr="00A07DD6">
        <w:rPr>
          <w:rFonts w:ascii="Arial" w:hAnsi="Arial" w:cs="Arial"/>
          <w:sz w:val="24"/>
          <w:szCs w:val="24"/>
          <w:lang w:val="es-CO"/>
        </w:rPr>
        <w:t xml:space="preserve"> por laparoscopia en:</w:t>
      </w:r>
    </w:p>
    <w:p w:rsidR="002741C3" w:rsidRPr="00A07DD6" w:rsidRDefault="00D7673B" w:rsidP="00D7673B">
      <w:pPr>
        <w:pStyle w:val="Prrafodelista"/>
        <w:numPr>
          <w:ilvl w:val="0"/>
          <w:numId w:val="6"/>
        </w:numPr>
        <w:jc w:val="both"/>
        <w:rPr>
          <w:rFonts w:ascii="Arial" w:hAnsi="Arial" w:cs="Arial"/>
          <w:sz w:val="24"/>
          <w:szCs w:val="24"/>
          <w:lang w:val="es-CO"/>
        </w:rPr>
      </w:pPr>
      <w:r w:rsidRPr="00A07DD6">
        <w:rPr>
          <w:rFonts w:ascii="Arial" w:hAnsi="Arial" w:cs="Arial"/>
          <w:sz w:val="24"/>
          <w:szCs w:val="24"/>
          <w:lang w:val="es-CO"/>
        </w:rPr>
        <w:t>Hernias umbilicales incisionales</w:t>
      </w:r>
    </w:p>
    <w:p w:rsidR="00D7673B" w:rsidRPr="00A07DD6" w:rsidRDefault="00D7673B" w:rsidP="00D7673B">
      <w:pPr>
        <w:pStyle w:val="Prrafodelista"/>
        <w:numPr>
          <w:ilvl w:val="0"/>
          <w:numId w:val="6"/>
        </w:numPr>
        <w:jc w:val="both"/>
        <w:rPr>
          <w:rFonts w:ascii="Arial" w:hAnsi="Arial" w:cs="Arial"/>
          <w:sz w:val="24"/>
          <w:szCs w:val="24"/>
          <w:lang w:val="es-CO"/>
        </w:rPr>
      </w:pPr>
      <w:r w:rsidRPr="00A07DD6">
        <w:rPr>
          <w:rFonts w:ascii="Arial" w:hAnsi="Arial" w:cs="Arial"/>
          <w:sz w:val="24"/>
          <w:szCs w:val="24"/>
          <w:lang w:val="es-CO"/>
        </w:rPr>
        <w:t>Hernias incarceradas (crónicas y agudas)</w:t>
      </w:r>
    </w:p>
    <w:p w:rsidR="00D7673B" w:rsidRPr="00A07DD6" w:rsidRDefault="00D7673B" w:rsidP="00D7673B">
      <w:pPr>
        <w:pStyle w:val="Prrafodelista"/>
        <w:numPr>
          <w:ilvl w:val="0"/>
          <w:numId w:val="6"/>
        </w:numPr>
        <w:jc w:val="both"/>
        <w:rPr>
          <w:rFonts w:ascii="Arial" w:hAnsi="Arial" w:cs="Arial"/>
          <w:sz w:val="24"/>
          <w:szCs w:val="24"/>
          <w:lang w:val="es-CO"/>
        </w:rPr>
      </w:pPr>
      <w:r w:rsidRPr="00A07DD6">
        <w:rPr>
          <w:rFonts w:ascii="Arial" w:hAnsi="Arial" w:cs="Arial"/>
          <w:sz w:val="24"/>
          <w:szCs w:val="24"/>
          <w:lang w:val="es-CO"/>
        </w:rPr>
        <w:t>Sospecha de múltiples defectos</w:t>
      </w:r>
    </w:p>
    <w:p w:rsidR="00D7673B" w:rsidRPr="00A07DD6" w:rsidRDefault="00D7673B" w:rsidP="00D7673B">
      <w:pPr>
        <w:pStyle w:val="Prrafodelista"/>
        <w:numPr>
          <w:ilvl w:val="0"/>
          <w:numId w:val="6"/>
        </w:numPr>
        <w:jc w:val="both"/>
        <w:rPr>
          <w:rFonts w:ascii="Arial" w:hAnsi="Arial" w:cs="Arial"/>
          <w:sz w:val="24"/>
          <w:szCs w:val="24"/>
          <w:lang w:val="es-CO"/>
        </w:rPr>
      </w:pPr>
      <w:r w:rsidRPr="00A07DD6">
        <w:rPr>
          <w:rFonts w:ascii="Arial" w:hAnsi="Arial" w:cs="Arial"/>
          <w:sz w:val="24"/>
          <w:szCs w:val="24"/>
          <w:lang w:val="es-CO"/>
        </w:rPr>
        <w:t xml:space="preserve">Defecto </w:t>
      </w:r>
      <w:r w:rsidR="00A07DD6" w:rsidRPr="00A07DD6">
        <w:rPr>
          <w:rFonts w:ascii="Arial" w:hAnsi="Arial" w:cs="Arial"/>
          <w:sz w:val="24"/>
          <w:szCs w:val="24"/>
          <w:lang w:val="es-CO"/>
        </w:rPr>
        <w:t>mayor de</w:t>
      </w:r>
      <w:r w:rsidRPr="00A07DD6">
        <w:rPr>
          <w:rFonts w:ascii="Arial" w:hAnsi="Arial" w:cs="Arial"/>
          <w:sz w:val="24"/>
          <w:szCs w:val="24"/>
          <w:lang w:val="es-CO"/>
        </w:rPr>
        <w:t xml:space="preserve"> 4cm.</w:t>
      </w:r>
    </w:p>
    <w:p w:rsidR="00D7673B" w:rsidRPr="00A07DD6" w:rsidRDefault="00D7673B" w:rsidP="00D7673B">
      <w:pPr>
        <w:pStyle w:val="Prrafodelista"/>
        <w:numPr>
          <w:ilvl w:val="0"/>
          <w:numId w:val="6"/>
        </w:numPr>
        <w:jc w:val="both"/>
        <w:rPr>
          <w:rFonts w:ascii="Arial" w:hAnsi="Arial" w:cs="Arial"/>
          <w:sz w:val="24"/>
          <w:szCs w:val="24"/>
          <w:lang w:val="es-CO"/>
        </w:rPr>
      </w:pPr>
      <w:r w:rsidRPr="00A07DD6">
        <w:rPr>
          <w:rFonts w:ascii="Arial" w:hAnsi="Arial" w:cs="Arial"/>
          <w:sz w:val="24"/>
          <w:szCs w:val="24"/>
          <w:lang w:val="es-CO"/>
        </w:rPr>
        <w:t>obesidad</w:t>
      </w:r>
    </w:p>
    <w:p w:rsidR="002741C3" w:rsidRPr="00A07DD6" w:rsidRDefault="002741C3" w:rsidP="006F1FBE">
      <w:pPr>
        <w:jc w:val="both"/>
        <w:rPr>
          <w:rFonts w:ascii="Arial" w:hAnsi="Arial" w:cs="Arial"/>
          <w:b/>
          <w:lang w:val="es-CO"/>
        </w:rPr>
      </w:pPr>
    </w:p>
    <w:p w:rsidR="002741C3" w:rsidRPr="00A07DD6" w:rsidRDefault="002741C3" w:rsidP="006F1FBE">
      <w:pPr>
        <w:jc w:val="both"/>
        <w:rPr>
          <w:rFonts w:ascii="Arial" w:hAnsi="Arial" w:cs="Arial"/>
          <w:b/>
          <w:lang w:val="es-CO"/>
        </w:rPr>
      </w:pPr>
    </w:p>
    <w:p w:rsidR="002741C3" w:rsidRPr="00A07DD6" w:rsidRDefault="002741C3" w:rsidP="006F1FBE">
      <w:pPr>
        <w:jc w:val="both"/>
        <w:rPr>
          <w:rFonts w:ascii="Arial" w:hAnsi="Arial" w:cs="Arial"/>
          <w:b/>
          <w:lang w:val="es-CO"/>
        </w:rPr>
      </w:pPr>
    </w:p>
    <w:p w:rsidR="002741C3" w:rsidRPr="00A07DD6" w:rsidRDefault="002741C3" w:rsidP="002741C3">
      <w:pPr>
        <w:jc w:val="center"/>
        <w:rPr>
          <w:rFonts w:ascii="Arial" w:hAnsi="Arial" w:cs="Arial"/>
          <w:b/>
          <w:lang w:val="es-CO"/>
        </w:rPr>
      </w:pPr>
    </w:p>
    <w:p w:rsidR="002741C3" w:rsidRPr="00A07DD6" w:rsidRDefault="002741C3" w:rsidP="002741C3">
      <w:pPr>
        <w:jc w:val="center"/>
        <w:rPr>
          <w:rFonts w:ascii="Arial" w:hAnsi="Arial" w:cs="Arial"/>
          <w:b/>
          <w:lang w:val="es-CO"/>
        </w:rPr>
      </w:pPr>
    </w:p>
    <w:p w:rsidR="002741C3" w:rsidRPr="00A07DD6" w:rsidRDefault="002741C3" w:rsidP="002741C3">
      <w:pPr>
        <w:jc w:val="center"/>
        <w:rPr>
          <w:rFonts w:ascii="Arial" w:hAnsi="Arial" w:cs="Arial"/>
          <w:b/>
          <w:lang w:val="es-CO"/>
        </w:rPr>
      </w:pPr>
    </w:p>
    <w:p w:rsidR="002741C3" w:rsidRPr="00A07DD6" w:rsidRDefault="002741C3" w:rsidP="002741C3">
      <w:pPr>
        <w:jc w:val="center"/>
        <w:rPr>
          <w:rFonts w:ascii="Arial" w:hAnsi="Arial" w:cs="Arial"/>
          <w:b/>
          <w:lang w:val="es-CO"/>
        </w:rPr>
      </w:pPr>
    </w:p>
    <w:p w:rsidR="002741C3" w:rsidRPr="00A07DD6" w:rsidRDefault="00D7673B" w:rsidP="002741C3">
      <w:pPr>
        <w:jc w:val="center"/>
        <w:rPr>
          <w:rFonts w:ascii="Arial" w:hAnsi="Arial" w:cs="Arial"/>
          <w:b/>
          <w:lang w:val="es-CO"/>
        </w:rPr>
      </w:pPr>
      <w:r w:rsidRPr="00A07DD6">
        <w:rPr>
          <w:rFonts w:ascii="Arial" w:hAnsi="Arial" w:cs="Arial"/>
          <w:b/>
          <w:lang w:val="es-CO"/>
        </w:rPr>
        <w:lastRenderedPageBreak/>
        <w:t>BIBLIOGRAFIA</w:t>
      </w:r>
    </w:p>
    <w:p w:rsidR="00D7673B" w:rsidRPr="00A07DD6" w:rsidRDefault="00D7673B" w:rsidP="002741C3">
      <w:pPr>
        <w:jc w:val="center"/>
        <w:rPr>
          <w:rFonts w:ascii="Arial" w:hAnsi="Arial" w:cs="Arial"/>
          <w:b/>
          <w:lang w:val="es-CO"/>
        </w:rPr>
      </w:pPr>
    </w:p>
    <w:p w:rsidR="00D7673B" w:rsidRPr="00A07DD6" w:rsidRDefault="00AC1E21" w:rsidP="00AC1E21">
      <w:pPr>
        <w:pStyle w:val="Prrafodelista"/>
        <w:numPr>
          <w:ilvl w:val="0"/>
          <w:numId w:val="7"/>
        </w:numPr>
        <w:rPr>
          <w:rFonts w:ascii="Arial" w:hAnsi="Arial" w:cs="Arial"/>
          <w:lang w:val="es-CO"/>
        </w:rPr>
      </w:pPr>
      <w:proofErr w:type="spellStart"/>
      <w:r w:rsidRPr="00A07DD6">
        <w:rPr>
          <w:rFonts w:ascii="Arial" w:hAnsi="Arial" w:cs="Arial"/>
          <w:lang w:val="es-CO"/>
        </w:rPr>
        <w:t>Nyhus</w:t>
      </w:r>
      <w:proofErr w:type="spellEnd"/>
      <w:r w:rsidRPr="00A07DD6">
        <w:rPr>
          <w:rFonts w:ascii="Arial" w:hAnsi="Arial" w:cs="Arial"/>
          <w:lang w:val="es-CO"/>
        </w:rPr>
        <w:t xml:space="preserve"> and </w:t>
      </w:r>
      <w:proofErr w:type="spellStart"/>
      <w:proofErr w:type="gramStart"/>
      <w:r w:rsidRPr="00A07DD6">
        <w:rPr>
          <w:rFonts w:ascii="Arial" w:hAnsi="Arial" w:cs="Arial"/>
          <w:lang w:val="es-CO"/>
        </w:rPr>
        <w:t>Condoris</w:t>
      </w:r>
      <w:proofErr w:type="spellEnd"/>
      <w:r w:rsidRPr="00A07DD6">
        <w:rPr>
          <w:rFonts w:ascii="Arial" w:hAnsi="Arial" w:cs="Arial"/>
          <w:lang w:val="es-CO"/>
        </w:rPr>
        <w:t>,  Hernia</w:t>
      </w:r>
      <w:proofErr w:type="gramEnd"/>
      <w:r w:rsidRPr="00A07DD6">
        <w:rPr>
          <w:rFonts w:ascii="Arial" w:hAnsi="Arial" w:cs="Arial"/>
          <w:lang w:val="es-CO"/>
        </w:rPr>
        <w:t>, Quinta edición . páginas 389-398, 398-404</w:t>
      </w:r>
    </w:p>
    <w:p w:rsidR="00AC1E21" w:rsidRPr="00A07DD6" w:rsidRDefault="00AC1E21" w:rsidP="00AC1E21">
      <w:pPr>
        <w:pStyle w:val="Prrafodelista"/>
        <w:rPr>
          <w:rFonts w:ascii="Arial" w:hAnsi="Arial" w:cs="Arial"/>
          <w:lang w:val="es-CO"/>
        </w:rPr>
      </w:pPr>
    </w:p>
    <w:p w:rsidR="00AC1E21" w:rsidRPr="00A07DD6" w:rsidRDefault="00AC1E21" w:rsidP="00FF1B2C">
      <w:pPr>
        <w:pStyle w:val="Prrafodelista"/>
        <w:numPr>
          <w:ilvl w:val="0"/>
          <w:numId w:val="7"/>
        </w:numPr>
        <w:rPr>
          <w:rFonts w:ascii="Arial" w:hAnsi="Arial" w:cs="Arial"/>
          <w:lang w:val="es-CO"/>
        </w:rPr>
      </w:pPr>
      <w:r w:rsidRPr="00A07DD6">
        <w:rPr>
          <w:rFonts w:ascii="Arial" w:hAnsi="Arial" w:cs="Arial"/>
          <w:lang w:val="es-CO"/>
        </w:rPr>
        <w:t xml:space="preserve">Cirugía de la hernia, </w:t>
      </w:r>
      <w:proofErr w:type="gramStart"/>
      <w:r w:rsidRPr="00A07DD6">
        <w:rPr>
          <w:rFonts w:ascii="Arial" w:hAnsi="Arial" w:cs="Arial"/>
          <w:lang w:val="es-CO"/>
        </w:rPr>
        <w:t>Daniel  B.</w:t>
      </w:r>
      <w:proofErr w:type="gramEnd"/>
      <w:r w:rsidRPr="00A07DD6">
        <w:rPr>
          <w:rFonts w:ascii="Arial" w:hAnsi="Arial" w:cs="Arial"/>
          <w:lang w:val="es-CO"/>
        </w:rPr>
        <w:t xml:space="preserve"> Jones, primera edición 2012, </w:t>
      </w:r>
      <w:proofErr w:type="spellStart"/>
      <w:r w:rsidRPr="00A07DD6">
        <w:rPr>
          <w:rFonts w:ascii="Arial" w:hAnsi="Arial" w:cs="Arial"/>
          <w:lang w:val="es-CO"/>
        </w:rPr>
        <w:t>Lippincott</w:t>
      </w:r>
      <w:proofErr w:type="spellEnd"/>
      <w:r w:rsidRPr="00A07DD6">
        <w:rPr>
          <w:rFonts w:ascii="Arial" w:hAnsi="Arial" w:cs="Arial"/>
          <w:lang w:val="es-CO"/>
        </w:rPr>
        <w:t xml:space="preserve"> Williams and </w:t>
      </w:r>
      <w:proofErr w:type="spellStart"/>
      <w:r w:rsidRPr="00A07DD6">
        <w:rPr>
          <w:rFonts w:ascii="Arial" w:hAnsi="Arial" w:cs="Arial"/>
          <w:lang w:val="es-CO"/>
        </w:rPr>
        <w:t>Wilkins</w:t>
      </w:r>
      <w:proofErr w:type="spellEnd"/>
      <w:r w:rsidRPr="00A07DD6">
        <w:rPr>
          <w:rFonts w:ascii="Arial" w:hAnsi="Arial" w:cs="Arial"/>
          <w:lang w:val="es-CO"/>
        </w:rPr>
        <w:t>.</w:t>
      </w:r>
    </w:p>
    <w:p w:rsidR="00AC1E21" w:rsidRPr="00A07DD6" w:rsidRDefault="00AC1E21" w:rsidP="00AC1E21">
      <w:pPr>
        <w:pStyle w:val="Prrafodelista"/>
        <w:rPr>
          <w:rFonts w:ascii="Arial" w:hAnsi="Arial" w:cs="Arial"/>
          <w:lang w:val="es-CO"/>
        </w:rPr>
      </w:pPr>
    </w:p>
    <w:p w:rsidR="00AC1E21" w:rsidRPr="00A07DD6" w:rsidRDefault="00AC1E21" w:rsidP="00FF1B2C">
      <w:pPr>
        <w:pStyle w:val="Prrafodelista"/>
        <w:numPr>
          <w:ilvl w:val="0"/>
          <w:numId w:val="7"/>
        </w:numPr>
        <w:rPr>
          <w:rFonts w:ascii="Arial" w:hAnsi="Arial" w:cs="Arial"/>
          <w:lang w:val="es-CO"/>
        </w:rPr>
      </w:pPr>
      <w:r w:rsidRPr="00A07DD6">
        <w:rPr>
          <w:rFonts w:ascii="Arial" w:hAnsi="Arial" w:cs="Arial"/>
          <w:lang w:val="es-CO"/>
        </w:rPr>
        <w:t xml:space="preserve">Operaciones abdominales, </w:t>
      </w:r>
      <w:proofErr w:type="spellStart"/>
      <w:r w:rsidRPr="00A07DD6">
        <w:rPr>
          <w:rFonts w:ascii="Arial" w:hAnsi="Arial" w:cs="Arial"/>
          <w:lang w:val="es-CO"/>
        </w:rPr>
        <w:t>Mangot</w:t>
      </w:r>
      <w:proofErr w:type="spellEnd"/>
      <w:r w:rsidRPr="00A07DD6">
        <w:rPr>
          <w:rFonts w:ascii="Arial" w:hAnsi="Arial" w:cs="Arial"/>
          <w:lang w:val="es-CO"/>
        </w:rPr>
        <w:t>, decima primera edición. 2007, Mac/Graw Hill.</w:t>
      </w:r>
    </w:p>
    <w:p w:rsidR="00AC1E21" w:rsidRPr="00A07DD6" w:rsidRDefault="00AC1E21" w:rsidP="00AC1E21">
      <w:pPr>
        <w:pStyle w:val="Prrafodelista"/>
        <w:rPr>
          <w:rFonts w:ascii="Arial" w:hAnsi="Arial" w:cs="Arial"/>
          <w:lang w:val="es-CO"/>
        </w:rPr>
      </w:pPr>
    </w:p>
    <w:p w:rsidR="00AC1E21" w:rsidRPr="00A07DD6" w:rsidRDefault="00AC1E21" w:rsidP="00AC1E21">
      <w:pPr>
        <w:pStyle w:val="Prrafodelista"/>
        <w:numPr>
          <w:ilvl w:val="0"/>
          <w:numId w:val="7"/>
        </w:numPr>
        <w:rPr>
          <w:rFonts w:ascii="Arial" w:hAnsi="Arial" w:cs="Arial"/>
          <w:lang w:val="es-CO"/>
        </w:rPr>
      </w:pPr>
      <w:r w:rsidRPr="00A07DD6">
        <w:rPr>
          <w:rFonts w:ascii="Arial" w:hAnsi="Arial" w:cs="Arial"/>
          <w:lang w:val="es-CO"/>
        </w:rPr>
        <w:t xml:space="preserve">Management </w:t>
      </w:r>
      <w:proofErr w:type="spellStart"/>
      <w:r w:rsidRPr="00A07DD6">
        <w:rPr>
          <w:rFonts w:ascii="Arial" w:hAnsi="Arial" w:cs="Arial"/>
          <w:lang w:val="es-CO"/>
        </w:rPr>
        <w:t>or</w:t>
      </w:r>
      <w:proofErr w:type="spellEnd"/>
      <w:r w:rsidRPr="00A07DD6">
        <w:rPr>
          <w:rFonts w:ascii="Arial" w:hAnsi="Arial" w:cs="Arial"/>
          <w:lang w:val="es-CO"/>
        </w:rPr>
        <w:t xml:space="preserve"> abdominal hernias A.N. </w:t>
      </w:r>
      <w:proofErr w:type="spellStart"/>
      <w:r w:rsidRPr="00A07DD6">
        <w:rPr>
          <w:rFonts w:ascii="Arial" w:hAnsi="Arial" w:cs="Arial"/>
          <w:lang w:val="es-CO"/>
        </w:rPr>
        <w:t>Kingsnorth</w:t>
      </w:r>
      <w:proofErr w:type="spellEnd"/>
      <w:r w:rsidRPr="00A07DD6">
        <w:rPr>
          <w:rFonts w:ascii="Arial" w:hAnsi="Arial" w:cs="Arial"/>
          <w:lang w:val="es-CO"/>
        </w:rPr>
        <w:t xml:space="preserve"> and K.A </w:t>
      </w:r>
      <w:proofErr w:type="spellStart"/>
      <w:r w:rsidRPr="00A07DD6">
        <w:rPr>
          <w:rFonts w:ascii="Arial" w:hAnsi="Arial" w:cs="Arial"/>
          <w:lang w:val="es-CO"/>
        </w:rPr>
        <w:t>Leblanc</w:t>
      </w:r>
      <w:proofErr w:type="spellEnd"/>
      <w:r w:rsidRPr="00A07DD6">
        <w:rPr>
          <w:rFonts w:ascii="Arial" w:hAnsi="Arial" w:cs="Arial"/>
          <w:lang w:val="es-CO"/>
        </w:rPr>
        <w:t xml:space="preserve"> </w:t>
      </w:r>
      <w:proofErr w:type="spellStart"/>
      <w:r w:rsidRPr="00A07DD6">
        <w:rPr>
          <w:rFonts w:ascii="Arial" w:hAnsi="Arial" w:cs="Arial"/>
          <w:lang w:val="es-CO"/>
        </w:rPr>
        <w:t>Springer</w:t>
      </w:r>
      <w:proofErr w:type="spellEnd"/>
      <w:r w:rsidRPr="00A07DD6">
        <w:rPr>
          <w:rFonts w:ascii="Arial" w:hAnsi="Arial" w:cs="Arial"/>
          <w:lang w:val="es-CO"/>
        </w:rPr>
        <w:t xml:space="preserve"> 2013.</w:t>
      </w:r>
    </w:p>
    <w:p w:rsidR="00AC1E21" w:rsidRPr="00A07DD6" w:rsidRDefault="00AC1E21" w:rsidP="00AC1E21">
      <w:pPr>
        <w:pStyle w:val="Prrafodelista"/>
        <w:rPr>
          <w:rFonts w:ascii="Arial" w:hAnsi="Arial" w:cs="Arial"/>
          <w:lang w:val="es-CO"/>
        </w:rPr>
      </w:pPr>
    </w:p>
    <w:p w:rsidR="00AC1E21" w:rsidRPr="00A07DD6" w:rsidRDefault="00AC1E21" w:rsidP="00AC1E21">
      <w:pPr>
        <w:pStyle w:val="Prrafodelista"/>
        <w:numPr>
          <w:ilvl w:val="0"/>
          <w:numId w:val="7"/>
        </w:numPr>
        <w:rPr>
          <w:rFonts w:ascii="Arial" w:hAnsi="Arial" w:cs="Arial"/>
          <w:lang w:val="es-CO"/>
        </w:rPr>
      </w:pPr>
      <w:proofErr w:type="spellStart"/>
      <w:r w:rsidRPr="00A07DD6">
        <w:rPr>
          <w:rFonts w:ascii="Arial" w:hAnsi="Arial" w:cs="Arial"/>
          <w:lang w:val="es-CO"/>
        </w:rPr>
        <w:t>Sung</w:t>
      </w:r>
      <w:proofErr w:type="spellEnd"/>
      <w:r w:rsidRPr="00A07DD6">
        <w:rPr>
          <w:rFonts w:ascii="Arial" w:hAnsi="Arial" w:cs="Arial"/>
          <w:lang w:val="es-CO"/>
        </w:rPr>
        <w:t xml:space="preserve"> </w:t>
      </w:r>
      <w:proofErr w:type="spellStart"/>
      <w:r w:rsidRPr="00A07DD6">
        <w:rPr>
          <w:rFonts w:ascii="Arial" w:hAnsi="Arial" w:cs="Arial"/>
          <w:lang w:val="es-CO"/>
        </w:rPr>
        <w:t>Clinic</w:t>
      </w:r>
      <w:proofErr w:type="spellEnd"/>
      <w:r w:rsidRPr="00A07DD6">
        <w:rPr>
          <w:rFonts w:ascii="Arial" w:hAnsi="Arial" w:cs="Arial"/>
          <w:lang w:val="es-CO"/>
        </w:rPr>
        <w:t xml:space="preserve"> N. America.93 (2013) 1057-1089 </w:t>
      </w:r>
      <w:proofErr w:type="spellStart"/>
      <w:r w:rsidRPr="00A07DD6">
        <w:rPr>
          <w:rFonts w:ascii="Arial" w:hAnsi="Arial" w:cs="Arial"/>
          <w:lang w:val="es-CO"/>
        </w:rPr>
        <w:t>Elsevier</w:t>
      </w:r>
      <w:proofErr w:type="spellEnd"/>
      <w:r w:rsidRPr="00A07DD6">
        <w:rPr>
          <w:rFonts w:ascii="Arial" w:hAnsi="Arial" w:cs="Arial"/>
          <w:lang w:val="es-CO"/>
        </w:rPr>
        <w:t xml:space="preserve"> 2013. David </w:t>
      </w:r>
      <w:proofErr w:type="spellStart"/>
      <w:r w:rsidRPr="00A07DD6">
        <w:rPr>
          <w:rFonts w:ascii="Arial" w:hAnsi="Arial" w:cs="Arial"/>
          <w:lang w:val="es-CO"/>
        </w:rPr>
        <w:t>Earle</w:t>
      </w:r>
      <w:proofErr w:type="spellEnd"/>
      <w:r w:rsidRPr="00A07DD6">
        <w:rPr>
          <w:rFonts w:ascii="Arial" w:hAnsi="Arial" w:cs="Arial"/>
          <w:lang w:val="es-CO"/>
        </w:rPr>
        <w:t xml:space="preserve">, Jennifer </w:t>
      </w:r>
      <w:proofErr w:type="spellStart"/>
      <w:r w:rsidRPr="00A07DD6">
        <w:rPr>
          <w:rFonts w:ascii="Arial" w:hAnsi="Arial" w:cs="Arial"/>
          <w:lang w:val="es-CO"/>
        </w:rPr>
        <w:t>Mclcllan</w:t>
      </w:r>
      <w:proofErr w:type="spellEnd"/>
    </w:p>
    <w:p w:rsidR="00AC1E21" w:rsidRPr="00A07DD6" w:rsidRDefault="00AC1E21" w:rsidP="00AC1E21">
      <w:pPr>
        <w:pStyle w:val="Prrafodelista"/>
        <w:rPr>
          <w:rFonts w:ascii="Arial" w:hAnsi="Arial" w:cs="Arial"/>
          <w:lang w:val="es-CO"/>
        </w:rPr>
      </w:pPr>
    </w:p>
    <w:p w:rsidR="00AC1E21" w:rsidRPr="00A07DD6" w:rsidRDefault="00AC1E21" w:rsidP="00AC1E21">
      <w:pPr>
        <w:pStyle w:val="Prrafodelista"/>
        <w:rPr>
          <w:rFonts w:ascii="Arial" w:hAnsi="Arial" w:cs="Arial"/>
          <w:lang w:val="es-CO"/>
        </w:rPr>
      </w:pPr>
    </w:p>
    <w:p w:rsidR="00AC1E21" w:rsidRPr="00A07DD6" w:rsidRDefault="00AC1E21" w:rsidP="00D7673B">
      <w:pPr>
        <w:rPr>
          <w:rFonts w:ascii="Arial" w:hAnsi="Arial" w:cs="Arial"/>
          <w:lang w:val="es-CO"/>
        </w:rPr>
      </w:pPr>
    </w:p>
    <w:p w:rsidR="002741C3" w:rsidRPr="00A07DD6" w:rsidRDefault="002741C3" w:rsidP="002741C3">
      <w:pPr>
        <w:jc w:val="center"/>
        <w:rPr>
          <w:rFonts w:ascii="Arial" w:hAnsi="Arial" w:cs="Arial"/>
          <w:b/>
          <w:lang w:val="es-CO"/>
        </w:rPr>
      </w:pPr>
    </w:p>
    <w:sectPr w:rsidR="002741C3" w:rsidRPr="00A07DD6" w:rsidSect="009F7FC8">
      <w:pgSz w:w="12240" w:h="15840"/>
      <w:pgMar w:top="198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1F74"/>
    <w:multiLevelType w:val="hybridMultilevel"/>
    <w:tmpl w:val="D2AED996"/>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12492037"/>
    <w:multiLevelType w:val="hybridMultilevel"/>
    <w:tmpl w:val="708AF3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252A6F"/>
    <w:multiLevelType w:val="hybridMultilevel"/>
    <w:tmpl w:val="1236242A"/>
    <w:lvl w:ilvl="0" w:tplc="240A0001">
      <w:start w:val="1"/>
      <w:numFmt w:val="bullet"/>
      <w:lvlText w:val=""/>
      <w:lvlJc w:val="left"/>
      <w:pPr>
        <w:ind w:left="1353" w:hanging="360"/>
      </w:pPr>
      <w:rPr>
        <w:rFonts w:ascii="Symbol" w:hAnsi="Symbol" w:hint="default"/>
      </w:rPr>
    </w:lvl>
    <w:lvl w:ilvl="1" w:tplc="240A0003">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 w15:restartNumberingAfterBreak="0">
    <w:nsid w:val="17106F9A"/>
    <w:multiLevelType w:val="hybridMultilevel"/>
    <w:tmpl w:val="C0089ADA"/>
    <w:lvl w:ilvl="0" w:tplc="3DA2EA60">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EAB4771"/>
    <w:multiLevelType w:val="hybridMultilevel"/>
    <w:tmpl w:val="04C079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EE416F"/>
    <w:multiLevelType w:val="hybridMultilevel"/>
    <w:tmpl w:val="1C4835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D232CC"/>
    <w:multiLevelType w:val="hybridMultilevel"/>
    <w:tmpl w:val="F8520714"/>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7" w15:restartNumberingAfterBreak="0">
    <w:nsid w:val="51DF2E24"/>
    <w:multiLevelType w:val="hybridMultilevel"/>
    <w:tmpl w:val="C26426F2"/>
    <w:lvl w:ilvl="0" w:tplc="240A000F">
      <w:start w:val="1"/>
      <w:numFmt w:val="decimal"/>
      <w:lvlText w:val="%1."/>
      <w:lvlJc w:val="left"/>
      <w:pPr>
        <w:ind w:left="1070" w:hanging="360"/>
      </w:p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num w:numId="1">
    <w:abstractNumId w:val="3"/>
  </w:num>
  <w:num w:numId="2">
    <w:abstractNumId w:val="2"/>
  </w:num>
  <w:num w:numId="3">
    <w:abstractNumId w:val="7"/>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E5"/>
    <w:rsid w:val="000660EC"/>
    <w:rsid w:val="000B50BF"/>
    <w:rsid w:val="000F45CE"/>
    <w:rsid w:val="0010029A"/>
    <w:rsid w:val="00174393"/>
    <w:rsid w:val="00186415"/>
    <w:rsid w:val="0019322E"/>
    <w:rsid w:val="00227E4F"/>
    <w:rsid w:val="0024216F"/>
    <w:rsid w:val="002741C3"/>
    <w:rsid w:val="002774A6"/>
    <w:rsid w:val="002C025E"/>
    <w:rsid w:val="002D7112"/>
    <w:rsid w:val="00320E8A"/>
    <w:rsid w:val="00365C63"/>
    <w:rsid w:val="0037392D"/>
    <w:rsid w:val="00385C4F"/>
    <w:rsid w:val="003F0417"/>
    <w:rsid w:val="005307BE"/>
    <w:rsid w:val="00532BF2"/>
    <w:rsid w:val="00543DD6"/>
    <w:rsid w:val="006215DD"/>
    <w:rsid w:val="00651D4C"/>
    <w:rsid w:val="006524CC"/>
    <w:rsid w:val="00665315"/>
    <w:rsid w:val="00673484"/>
    <w:rsid w:val="006F1FBE"/>
    <w:rsid w:val="00713311"/>
    <w:rsid w:val="007251E5"/>
    <w:rsid w:val="00772E13"/>
    <w:rsid w:val="00801FE9"/>
    <w:rsid w:val="008548A2"/>
    <w:rsid w:val="008E25BF"/>
    <w:rsid w:val="00914B48"/>
    <w:rsid w:val="00950772"/>
    <w:rsid w:val="009657D6"/>
    <w:rsid w:val="009C6238"/>
    <w:rsid w:val="009F16E2"/>
    <w:rsid w:val="009F7FC8"/>
    <w:rsid w:val="00A07DD6"/>
    <w:rsid w:val="00AC1E21"/>
    <w:rsid w:val="00AE1639"/>
    <w:rsid w:val="00B5667E"/>
    <w:rsid w:val="00BD30B3"/>
    <w:rsid w:val="00BE171C"/>
    <w:rsid w:val="00C03824"/>
    <w:rsid w:val="00C45169"/>
    <w:rsid w:val="00C52F3C"/>
    <w:rsid w:val="00CC46A3"/>
    <w:rsid w:val="00CE2035"/>
    <w:rsid w:val="00D761B0"/>
    <w:rsid w:val="00D7673B"/>
    <w:rsid w:val="00D86BF8"/>
    <w:rsid w:val="00DB117E"/>
    <w:rsid w:val="00DB3283"/>
    <w:rsid w:val="00E15A58"/>
    <w:rsid w:val="00EC218C"/>
    <w:rsid w:val="00ED313C"/>
    <w:rsid w:val="00F2206E"/>
    <w:rsid w:val="00F44A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27A5"/>
  <w15:chartTrackingRefBased/>
  <w15:docId w15:val="{748C6290-D5BB-433F-B158-78B095DD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35"/>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aliases w:val="SubEcopetrol S.A."/>
    <w:basedOn w:val="Normal"/>
    <w:link w:val="SubttuloCar"/>
    <w:qFormat/>
    <w:rsid w:val="00CE2035"/>
    <w:pPr>
      <w:spacing w:before="20" w:after="40"/>
      <w:jc w:val="both"/>
      <w:outlineLvl w:val="1"/>
    </w:pPr>
    <w:rPr>
      <w:rFonts w:ascii="Arial" w:eastAsia="Times New Roman" w:hAnsi="Arial" w:cs="Arial"/>
      <w:b/>
      <w:lang w:val="es-CO" w:eastAsia="en-US"/>
    </w:rPr>
  </w:style>
  <w:style w:type="character" w:customStyle="1" w:styleId="SubttuloCar">
    <w:name w:val="Subtítulo Car"/>
    <w:aliases w:val="SubEcopetrol S.A. Car"/>
    <w:link w:val="Subttulo"/>
    <w:rsid w:val="00CE2035"/>
    <w:rPr>
      <w:rFonts w:ascii="Arial" w:eastAsia="Times New Roman" w:hAnsi="Arial" w:cs="Arial"/>
      <w:b/>
      <w:sz w:val="24"/>
      <w:szCs w:val="24"/>
    </w:rPr>
  </w:style>
  <w:style w:type="paragraph" w:styleId="Prrafodelista">
    <w:name w:val="List Paragraph"/>
    <w:basedOn w:val="Normal"/>
    <w:uiPriority w:val="34"/>
    <w:qFormat/>
    <w:rsid w:val="00CE2035"/>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1573</Words>
  <Characters>8656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61</cp:revision>
  <cp:lastPrinted>2018-09-05T19:35:00Z</cp:lastPrinted>
  <dcterms:created xsi:type="dcterms:W3CDTF">2018-09-05T12:22:00Z</dcterms:created>
  <dcterms:modified xsi:type="dcterms:W3CDTF">2018-09-05T19:35:00Z</dcterms:modified>
</cp:coreProperties>
</file>